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8"/>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b/>
          <w:sz w:val="30"/>
          <w:szCs w:val="30"/>
          <w:highlight w:val="yellow"/>
        </w:rPr>
      </w:pPr>
      <w:r>
        <w:rPr>
          <w:rFonts w:hint="eastAsia" w:ascii="Times New Roman" w:hAnsi="Times New Roman" w:cs="宋体"/>
          <w:b/>
          <w:sz w:val="30"/>
          <w:szCs w:val="30"/>
        </w:rPr>
        <w:t xml:space="preserve">项目名称：宿迁</w:t>
      </w:r>
      <w:r>
        <w:rPr>
          <w:rFonts w:hint="eastAsia" w:ascii="Times New Roman" w:hAnsi="Times New Roman" w:cs="宋体"/>
          <w:b/>
          <w:sz w:val="30"/>
          <w:szCs w:val="30"/>
        </w:rPr>
        <w:t xml:space="preserve">市</w:t>
      </w:r>
      <w:r>
        <w:rPr>
          <w:rFonts w:hint="eastAsia" w:ascii="Times New Roman" w:hAnsi="Times New Roman"/>
          <w:b/>
          <w:sz w:val="30"/>
          <w:szCs w:val="30"/>
        </w:rPr>
        <w:t xml:space="preserve">12345市民热线智能化应用项目</w:t>
      </w:r>
      <w:r>
        <w:rPr>
          <w:rFonts w:hint="eastAsia" w:ascii="Times New Roman" w:hAnsi="Times New Roman" w:cs="宋体"/>
          <w:b/>
          <w:sz w:val="30"/>
          <w:szCs w:val="30"/>
        </w:rPr>
        <w:t xml:space="preserve"> </w:t>
      </w:r>
      <w:r>
        <w:rPr>
          <w:b/>
          <w:sz w:val="30"/>
          <w:szCs w:val="30"/>
          <w:highlight w:val="yellow"/>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rPr>
        <w:t xml:space="preserve">JSZC-321300-JZCG-C2026-0011</w:t>
      </w:r>
      <w:r>
        <w:rPr>
          <w:rFonts w:hint="eastAsia" w:ascii="Times New Roman" w:hAnsi="Times New Roman" w:cs="宋体"/>
          <w:b/>
          <w:sz w:val="30"/>
          <w:szCs w:val="30"/>
        </w:rPr>
        <w:t xml:space="preserve"> </w:t>
      </w:r>
      <w:r>
        <w:rPr>
          <w:rFonts w:ascii="Times New Roman" w:hAnsi="Times New Roman" w:cs="宋体"/>
          <w:b/>
          <w:sz w:val="30"/>
          <w:szCs w:val="30"/>
          <w:highlight w:val="yellow"/>
        </w:rPr>
      </w:r>
      <w:r/>
    </w:p>
    <w:p>
      <w:pPr>
        <w:pStyle w:val="788"/>
        <w:ind w:left="2800" w:hanging="2800"/>
        <w:rPr>
          <w:rFonts w:ascii="Times New Roman" w:hAnsi="Times New Roman"/>
          <w:sz w:val="28"/>
          <w:szCs w:val="28"/>
        </w:rPr>
      </w:pPr>
      <w:r>
        <w:rPr>
          <w:rFonts w:ascii="Times New Roman" w:hAnsi="Times New Roman"/>
          <w:sz w:val="28"/>
          <w:szCs w:val="28"/>
        </w:rPr>
      </w:r>
      <w:r/>
    </w:p>
    <w:p>
      <w:pPr>
        <w:pStyle w:val="788"/>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hint="eastAsia" w:ascii="仿宋" w:hAnsi="仿宋" w:eastAsia="仿宋" w:cs="仿宋"/>
                <w:sz w:val="24"/>
                <w:szCs w:val="24"/>
              </w:rPr>
              <w:framePr w:hSpace="180" w:wrap="around"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宿迁市市域社会治理现代化指挥中心</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ascii="Times New Roman" w:hAnsi="Times New Roman"/>
                <w:b/>
                <w:bCs/>
                <w:spacing w:val="45"/>
                <w:sz w:val="32"/>
                <w:szCs w:val="24"/>
              </w:rPr>
              <w:framePr w:hSpace="180" w:wrap="around"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8"/>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04</w:t>
      </w:r>
      <w:r>
        <w:rPr>
          <w:rFonts w:hint="eastAsia" w:ascii="Arial" w:hAnsi="Arial" w:cs="宋体"/>
          <w:b/>
          <w:sz w:val="32"/>
          <w:szCs w:val="24"/>
        </w:rPr>
        <w:t xml:space="preserve">月</w:t>
      </w:r>
      <w:r>
        <w:rPr>
          <w:rFonts w:ascii="Arial" w:hAnsi="Arial" w:cs="宋体"/>
          <w:b/>
          <w:sz w:val="32"/>
          <w:szCs w:val="24"/>
        </w:rPr>
        <w:t xml:space="preserve">16</w:t>
      </w:r>
      <w:r>
        <w:rPr>
          <w:rFonts w:hint="eastAsia" w:ascii="Arial" w:hAnsi="Arial" w:cs="宋体"/>
          <w:b/>
          <w:sz w:val="32"/>
          <w:szCs w:val="24"/>
        </w:rPr>
        <w:t xml:space="preserve">日</w:t>
      </w:r>
      <w:r>
        <w:rPr>
          <w:rFonts w:ascii="Arial" w:hAnsi="Arial"/>
          <w:b/>
          <w:sz w:val="32"/>
          <w:szCs w:val="24"/>
        </w:rPr>
      </w:r>
      <w:r/>
    </w:p>
    <w:p>
      <w:pPr>
        <w:pStyle w:val="788"/>
        <w:jc w:val="center"/>
        <w:rPr>
          <w:rFonts w:ascii="Times New Roman" w:hAnsi="Times New Roman" w:eastAsia="黑体"/>
          <w:sz w:val="36"/>
        </w:rPr>
      </w:pPr>
      <w:r>
        <w:rPr>
          <w:rFonts w:ascii="Times New Roman" w:hAnsi="Times New Roman" w:eastAsia="黑体"/>
          <w:sz w:val="36"/>
        </w:rPr>
      </w:r>
      <w:r/>
    </w:p>
    <w:p>
      <w:pPr>
        <w:pStyle w:val="788"/>
        <w:rPr>
          <w:rFonts w:hint="eastAsia" w:ascii="Times New Roman" w:hAnsi="Times New Roman" w:eastAsia="黑体"/>
          <w:sz w:val="36"/>
        </w:rPr>
      </w:pPr>
      <w:r>
        <w:rPr>
          <w:rFonts w:hint="eastAsia" w:ascii="Times New Roman" w:hAnsi="Times New Roman" w:eastAsia="黑体"/>
          <w:sz w:val="36"/>
        </w:rPr>
        <w:br w:type="page" w:clear="all"/>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22"/>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ascii="Times New Roman" w:hAnsi="Times New Roman" w:eastAsia="黑体"/>
          <w:b w:val="0"/>
          <w:bCs w:val="0"/>
          <w:caps w:val="0"/>
          <w:sz w:val="32"/>
        </w:rPr>
        <w:t xml:space="preserve">4</w:t>
      </w:r>
      <w:r>
        <w:rPr>
          <w:rFonts w:ascii="Times New Roman" w:hAnsi="Times New Roman" w:eastAsia="黑体"/>
          <w:b w:val="0"/>
          <w:bCs w:val="0"/>
          <w:caps w:val="0"/>
          <w:sz w:val="32"/>
        </w:rPr>
      </w:r>
      <w:r/>
    </w:p>
    <w:p>
      <w:pPr>
        <w:pStyle w:val="82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9</w:t>
      </w:r>
      <w:r>
        <w:rPr>
          <w:rFonts w:ascii="Times New Roman" w:hAnsi="Times New Roman" w:eastAsia="黑体"/>
          <w:b w:val="0"/>
          <w:bCs w:val="0"/>
          <w:caps w:val="0"/>
          <w:sz w:val="32"/>
        </w:rPr>
      </w:r>
      <w:r/>
    </w:p>
    <w:p>
      <w:pPr>
        <w:pStyle w:val="788"/>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9"/>
        <w:jc w:val="center"/>
        <w:rPr>
          <w:rFonts w:hint="eastAsia"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788"/>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4" w:name="OLE_LINK57"/>
      <w:r/>
      <w:bookmarkStart w:id="5" w:name="OLE_LINK58"/>
      <w:r>
        <w:rPr>
          <w:rFonts w:hint="eastAsia" w:ascii="宋体" w:hAnsi="宋体"/>
          <w:sz w:val="24"/>
          <w:szCs w:val="24"/>
          <w:u w:val="single"/>
        </w:rPr>
        <w:t xml:space="preserve">宿迁市市域社会治理现代化指挥中心</w:t>
      </w:r>
      <w:bookmarkEnd w:id="4"/>
      <w:r/>
      <w:bookmarkEnd w:id="5"/>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宿迁市12345市民热线智能化应用项目</w:t>
      </w:r>
      <w:r>
        <w:rPr>
          <w:rFonts w:hint="eastAsia" w:ascii="宋体" w:hAnsi="宋体"/>
          <w:sz w:val="24"/>
          <w:szCs w:val="24"/>
        </w:rPr>
        <w:t xml:space="preserve">(</w:t>
      </w:r>
      <w:r>
        <w:rPr>
          <w:rFonts w:hint="eastAsia" w:ascii="宋体" w:hAnsi="宋体"/>
          <w:sz w:val="24"/>
          <w:szCs w:val="24"/>
          <w:u w:val="single"/>
        </w:rPr>
        <w:t xml:space="preserve">JSZC-321300-JZCG-C2026-0011</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宿迁市12345市民热线智能化应用项目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04</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27</w:t>
      </w:r>
      <w:r>
        <w:rPr>
          <w:rFonts w:hint="eastAsia" w:ascii="Times New Roman" w:hAnsi="Times New Roman" w:cs="仿宋"/>
          <w:bCs/>
          <w:sz w:val="24"/>
          <w:szCs w:val="24"/>
          <w:u w:val="single"/>
        </w:rPr>
        <w:t xml:space="preserve">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eastAsia="宋体"/>
          <w:b/>
          <w:bCs/>
          <w:sz w:val="32"/>
        </w:rPr>
        <w:t xml:space="preserve">一、项目基本情况</w:t>
      </w:r>
      <w:bookmarkEnd w:id="6"/>
      <w:r/>
      <w:bookmarkEnd w:id="7"/>
      <w:r/>
      <w:bookmarkEnd w:id="8"/>
      <w:r/>
      <w:bookmarkEnd w:id="9"/>
      <w:r/>
      <w:bookmarkEnd w:id="10"/>
      <w:r>
        <w:rPr>
          <w:rFonts w:eastAsia="宋体"/>
          <w:b/>
          <w:bCs/>
          <w:sz w:val="32"/>
        </w:rPr>
      </w:r>
      <w:r/>
    </w:p>
    <w:p>
      <w:pPr>
        <w:pStyle w:val="788"/>
        <w:ind w:firstLine="480"/>
        <w:spacing w:line="480" w:lineRule="exact"/>
        <w:rPr>
          <w:rFonts w:ascii="Times New Roman" w:hAnsi="Times New Roman" w:cs="仿宋"/>
          <w:sz w:val="24"/>
          <w:szCs w:val="24"/>
        </w:rPr>
      </w:pPr>
      <w:r/>
      <w:bookmarkEnd w:id="11"/>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JSZC-321300-JZCG-C2026-0011</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Start w:id="12" w:name="OLE_LINK55"/>
      <w:r/>
      <w:bookmarkStart w:id="13" w:name="OLE_LINK56"/>
      <w:r/>
      <w:bookmarkStart w:id="14" w:name="OLE_LINK11"/>
      <w:r>
        <w:rPr>
          <w:rFonts w:hint="eastAsia" w:ascii="Times New Roman" w:hAnsi="Times New Roman" w:cs="仿宋"/>
          <w:sz w:val="24"/>
          <w:szCs w:val="24"/>
        </w:rPr>
        <w:t xml:space="preserve">宿迁市12345市民热线智能化应用项目</w:t>
      </w:r>
      <w:bookmarkEnd w:id="12"/>
      <w:r/>
      <w:bookmarkEnd w:id="13"/>
      <w:r/>
      <w:bookmarkEnd w:id="14"/>
      <w:r>
        <w:rPr>
          <w:rFonts w:ascii="Times New Roman" w:hAnsi="Times New Roman" w:cs="仿宋"/>
          <w:sz w:val="24"/>
          <w:szCs w:val="24"/>
        </w:rPr>
      </w:r>
      <w:r/>
    </w:p>
    <w:p>
      <w:pPr>
        <w:pStyle w:val="788"/>
        <w:ind w:firstLine="480"/>
        <w:spacing w:line="480" w:lineRule="exact"/>
        <w:rPr>
          <w:rFonts w:ascii="仿宋" w:hAnsi="仿宋"/>
          <w:sz w:val="24"/>
          <w:szCs w:val="24"/>
        </w:rPr>
      </w:pPr>
      <w:r>
        <w:rPr>
          <w:rFonts w:hint="eastAsia" w:ascii="Times New Roman" w:hAnsi="Times New Roman" w:cs="仿宋"/>
          <w:sz w:val="24"/>
          <w:szCs w:val="24"/>
        </w:rPr>
        <w:t xml:space="preserve">3.预算金额：</w:t>
      </w:r>
      <w:r>
        <w:rPr>
          <w:rFonts w:ascii="Times New Roman" w:hAnsi="Times New Roman" w:cs="仿宋"/>
          <w:sz w:val="24"/>
          <w:szCs w:val="24"/>
        </w:rPr>
        <w:t xml:space="preserve">270.245</w:t>
      </w:r>
      <w:r>
        <w:rPr>
          <w:rFonts w:hint="eastAsia" w:ascii="Times New Roman" w:hAnsi="Times New Roman" w:cs="仿宋"/>
          <w:sz w:val="24"/>
          <w:szCs w:val="24"/>
        </w:rPr>
        <w:t xml:space="preserve">万元</w:t>
      </w:r>
      <w:r>
        <w:rPr>
          <w:rFonts w:ascii="仿宋" w:hAnsi="仿宋"/>
          <w:sz w:val="24"/>
          <w:szCs w:val="24"/>
        </w:rPr>
      </w:r>
      <w:r/>
    </w:p>
    <w:p>
      <w:pPr>
        <w:pStyle w:val="788"/>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5" w:name="EB6c1f3d39c6914ae1bada8ccaa777b37a"/>
      <w:r>
        <w:rPr>
          <w:rFonts w:ascii="Times New Roman" w:hAnsi="Times New Roman" w:cs="仿宋"/>
          <w:sz w:val="24"/>
          <w:szCs w:val="24"/>
        </w:rPr>
        <w:t xml:space="preserve">270.245</w:t>
      </w:r>
      <w:r>
        <w:rPr>
          <w:rFonts w:hint="eastAsia" w:ascii="Times New Roman" w:hAnsi="Times New Roman" w:cs="仿宋"/>
          <w:sz w:val="24"/>
          <w:szCs w:val="24"/>
        </w:rPr>
        <w:t xml:space="preserve">万元</w:t>
      </w:r>
      <w:r>
        <w:rPr>
          <w:rFonts w:ascii="仿宋" w:hAnsi="仿宋"/>
          <w:sz w:val="24"/>
          <w:szCs w:val="24"/>
        </w:rPr>
      </w:r>
      <w:r/>
    </w:p>
    <w:p>
      <w:pPr>
        <w:pStyle w:val="788"/>
        <w:ind w:firstLine="480"/>
        <w:spacing w:line="480" w:lineRule="exact"/>
        <w:rPr>
          <w:rFonts w:ascii="Times New Roman" w:hAnsi="Times New Roman" w:cs="仿宋"/>
          <w:sz w:val="24"/>
          <w:szCs w:val="24"/>
        </w:rPr>
      </w:pPr>
      <w:r/>
      <w:bookmarkEnd w:id="15"/>
      <w:r>
        <w:rPr>
          <w:rFonts w:hint="eastAsia" w:ascii="Times New Roman" w:hAnsi="Times New Roman" w:cs="仿宋"/>
          <w:sz w:val="24"/>
          <w:szCs w:val="24"/>
        </w:rPr>
        <w:t xml:space="preserve">5.采购需求（简介）：基于语义大模型、多模态大模型等通用大模型，围绕12345市民热线业务服务、事后监管、运营支撑3大场景，赋能座席助手、自助派单、审核助手、疑难研判助手、答复审核助手、智能回访、智能质检、数据分析系统、热线学堂、智能接听十大应用服务，将人工智能等新技术贯穿热线服务管理全过程，有效提升热线智能化水平。</w:t>
      </w:r>
      <w:r>
        <w:rPr>
          <w:rFonts w:ascii="SimSun" w:hAnsi="SimSun" w:eastAsia="SimSun" w:cs="SimSun"/>
          <w:color w:val="000000"/>
          <w:sz w:val="24"/>
        </w:rPr>
        <w:t xml:space="preserve">具体详见采购需求部分。</w:t>
      </w:r>
      <w:r>
        <w:rPr>
          <w:rFonts w:ascii="Times New Roman" w:hAnsi="Times New Roman" w:cs="仿宋"/>
          <w:sz w:val="24"/>
          <w:szCs w:val="24"/>
        </w:rPr>
      </w:r>
      <w:r/>
    </w:p>
    <w:p>
      <w:pPr>
        <w:pStyle w:val="78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宋体"/>
          <w:sz w:val="24"/>
          <w:szCs w:val="20"/>
        </w:rPr>
        <w:t xml:space="preserve">合同签订后，在接到甲方通知的9个月内应完成系统开发、测试服务，试运行3个月，试运行结束后系统正式上线运行，运维服务期一年。</w:t>
      </w:r>
      <w:r>
        <w:rPr>
          <w:rFonts w:hint="eastAsia"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16" w:name="_Toc28359003"/>
      <w:r/>
      <w:bookmarkStart w:id="17" w:name="_Toc28359080"/>
      <w:r/>
      <w:bookmarkStart w:id="18" w:name="_Toc35393622"/>
      <w:r/>
      <w:bookmarkStart w:id="19" w:name="_Toc35393791"/>
      <w:r/>
      <w:bookmarkStart w:id="20" w:name="_Toc38985264"/>
      <w:r>
        <w:rPr>
          <w:rFonts w:hint="eastAsia" w:eastAsia="宋体"/>
          <w:b/>
          <w:bCs/>
          <w:sz w:val="32"/>
        </w:rPr>
        <w:t xml:space="preserve">二、申请人的资格要求</w:t>
      </w:r>
      <w:bookmarkEnd w:id="16"/>
      <w:r/>
      <w:bookmarkEnd w:id="17"/>
      <w:r/>
      <w:bookmarkEnd w:id="18"/>
      <w:r/>
      <w:bookmarkEnd w:id="19"/>
      <w:r/>
      <w:bookmarkEnd w:id="20"/>
      <w:r>
        <w:rPr>
          <w:rFonts w:eastAsia="宋体"/>
          <w:b/>
          <w:bCs/>
          <w:sz w:val="32"/>
        </w:rPr>
      </w:r>
      <w:r/>
    </w:p>
    <w:p>
      <w:pPr>
        <w:pStyle w:val="788"/>
        <w:ind w:firstLine="482"/>
        <w:spacing w:line="480" w:lineRule="exact"/>
        <w:rPr>
          <w:rFonts w:ascii="Times New Roman" w:hAnsi="Times New Roman" w:cs="仿宋"/>
          <w:sz w:val="24"/>
          <w:szCs w:val="24"/>
        </w:rPr>
      </w:pPr>
      <w:r/>
      <w:bookmarkStart w:id="21" w:name="_Toc28359081"/>
      <w:r/>
      <w:bookmarkStart w:id="22" w:name="_Toc35393792"/>
      <w:r/>
      <w:bookmarkStart w:id="23" w:name="_Toc35393623"/>
      <w:r/>
      <w:bookmarkStart w:id="24" w:name="_Toc38985265"/>
      <w:r/>
      <w:bookmarkStart w:id="25" w:name="_Toc28359004"/>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8"/>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475"/>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r>
        <w:rPr>
          <w:rFonts w:hint="eastAsia" w:eastAsia="宋体" w:cs="仿宋"/>
        </w:rPr>
        <w:t xml:space="preserve">本项目为专门面向中小企业采购的项目（按要求提供中小企业声明函或残疾人福利性单位声明函或监狱企业证明文件）。</w:t>
      </w:r>
      <w:r>
        <w:rPr>
          <w:rFonts w:hint="eastAsia" w:ascii="方正仿宋_GBK" w:hAnsi="方正仿宋_GBK" w:eastAsia="方正仿宋_GBK" w:cs="方正仿宋_GBK"/>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三、获取磋商文件</w:t>
      </w:r>
      <w:bookmarkEnd w:id="21"/>
      <w:r/>
      <w:bookmarkEnd w:id="22"/>
      <w:r/>
      <w:bookmarkEnd w:id="23"/>
      <w:r/>
      <w:bookmarkEnd w:id="24"/>
      <w:r/>
      <w:bookmarkEnd w:id="25"/>
      <w:r>
        <w:rPr>
          <w:rFonts w:eastAsia="宋体"/>
          <w:b/>
          <w:bCs/>
          <w:sz w:val="32"/>
        </w:rPr>
      </w:r>
      <w:r/>
    </w:p>
    <w:p>
      <w:pPr>
        <w:pStyle w:val="788"/>
        <w:ind w:firstLine="482"/>
        <w:spacing w:line="480" w:lineRule="exact"/>
        <w:rPr>
          <w:rFonts w:ascii="Times New Roman" w:hAnsi="Times New Roman" w:cs="仿宋"/>
          <w:sz w:val="24"/>
          <w:szCs w:val="24"/>
        </w:rPr>
      </w:pPr>
      <w:r/>
      <w:bookmarkStart w:id="26" w:name="_Toc35393793"/>
      <w:r/>
      <w:bookmarkStart w:id="27" w:name="_Toc28359005"/>
      <w:r/>
      <w:bookmarkStart w:id="28" w:name="_Toc28359082"/>
      <w:r/>
      <w:bookmarkStart w:id="29" w:name="_Toc38985266"/>
      <w:r/>
      <w:bookmarkStart w:id="30"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bookmarkStart w:id="31" w:name="EB0c44ff4da61f4af989d119fe214be450"/>
      <w:r>
        <w:rPr>
          <w:rFonts w:hint="eastAsia" w:ascii="Times New Roman" w:hAnsi="Times New Roman" w:cs="仿宋"/>
          <w:sz w:val="24"/>
          <w:szCs w:val="24"/>
        </w:rPr>
        <w:t xml:space="preserve">3.本项目共分一个采购包。供应商参与多个采购包磋商的，应按采购包分别上传对应响应文件。否则，后果自负。</w:t>
      </w:r>
      <w:bookmarkEnd w:id="26"/>
      <w:r/>
      <w:bookmarkEnd w:id="27"/>
      <w:r/>
      <w:bookmarkEnd w:id="28"/>
      <w:r/>
      <w:bookmarkEnd w:id="29"/>
      <w:r/>
      <w:bookmarkEnd w:id="30"/>
      <w:r/>
      <w:bookmarkEnd w:id="31"/>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32" w:name="_Toc35393625"/>
      <w:r/>
      <w:bookmarkStart w:id="33" w:name="_Toc35393794"/>
      <w:r/>
      <w:bookmarkStart w:id="34" w:name="_Toc28359007"/>
      <w:r/>
      <w:bookmarkStart w:id="35" w:name="_Toc38985267"/>
      <w:r/>
      <w:bookmarkStart w:id="36" w:name="_Toc28359084"/>
      <w:r>
        <w:rPr>
          <w:rFonts w:hint="eastAsia" w:eastAsia="宋体"/>
          <w:b/>
          <w:bCs/>
          <w:sz w:val="32"/>
        </w:rPr>
        <w:t xml:space="preserve">四、提交响应文件截止时间、磋商时间及地点</w:t>
      </w:r>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ascii="Times New Roman" w:hAnsi="Times New Roman" w:cs="仿宋"/>
          <w:sz w:val="24"/>
          <w:szCs w:val="24"/>
          <w:u w:val="single"/>
        </w:rPr>
        <w:t xml:space="preserve">04</w:t>
      </w:r>
      <w:r>
        <w:rPr>
          <w:rFonts w:hint="eastAsia" w:ascii="Times New Roman" w:hAnsi="Times New Roman" w:cs="仿宋"/>
          <w:sz w:val="24"/>
          <w:szCs w:val="24"/>
        </w:rPr>
        <w:t xml:space="preserve">月</w:t>
      </w:r>
      <w:r>
        <w:rPr>
          <w:rFonts w:ascii="Times New Roman" w:hAnsi="Times New Roman" w:cs="仿宋"/>
          <w:sz w:val="24"/>
          <w:szCs w:val="24"/>
          <w:u w:val="single"/>
        </w:rPr>
        <w:t xml:space="preserve">27</w:t>
      </w:r>
      <w:r>
        <w:rPr>
          <w:rFonts w:hint="eastAsia" w:ascii="Times New Roman" w:hAnsi="Times New Roman" w:cs="仿宋"/>
          <w:sz w:val="24"/>
          <w:szCs w:val="24"/>
        </w:rPr>
        <w:t xml:space="preserve">日09点30分（北京时间）。</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五、公告期限</w:t>
      </w:r>
      <w:bookmarkEnd w:id="32"/>
      <w:r/>
      <w:bookmarkEnd w:id="33"/>
      <w:r/>
      <w:bookmarkEnd w:id="34"/>
      <w:r/>
      <w:bookmarkEnd w:id="35"/>
      <w:r/>
      <w:bookmarkEnd w:id="36"/>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8"/>
        <w:ind w:firstLine="480"/>
        <w:spacing w:line="480" w:lineRule="exact"/>
        <w:rPr>
          <w:rFonts w:ascii="Times New Roman" w:hAnsi="Times New Roman" w:cs="仿宋"/>
          <w:sz w:val="24"/>
          <w:szCs w:val="24"/>
        </w:rPr>
      </w:pPr>
      <w:r/>
      <w:bookmarkStart w:id="37" w:name="_Toc28359085"/>
      <w:r/>
      <w:bookmarkStart w:id="38" w:name="_Toc28359008"/>
      <w:r/>
      <w:bookmarkStart w:id="39" w:name="_Toc38985269"/>
      <w:r/>
      <w:bookmarkStart w:id="40" w:name="_Toc35393627"/>
      <w:r/>
      <w:bookmarkStart w:id="41" w:name="_Toc35393796"/>
      <w:r/>
      <w:bookmarkStart w:id="42"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bookmarkEnd w:id="42"/>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七、本次磋商联系方式</w:t>
      </w:r>
      <w:bookmarkEnd w:id="37"/>
      <w:r/>
      <w:bookmarkEnd w:id="38"/>
      <w:r/>
      <w:bookmarkEnd w:id="39"/>
      <w:r/>
      <w:bookmarkEnd w:id="40"/>
      <w:r/>
      <w:bookmarkEnd w:id="41"/>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宋体" w:hAnsi="宋体"/>
          <w:sz w:val="24"/>
          <w:szCs w:val="24"/>
          <w:u w:val="single"/>
        </w:rPr>
        <w:t xml:space="preserve">宿迁市市域社会治理现代化指挥中心</w:t>
      </w:r>
      <w:r>
        <w:rPr>
          <w:rFonts w:ascii="Times New Roman" w:hAnsi="Times New Roman" w:cs="仿宋"/>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宿迁市宿豫区井头乡会展中心智慧馆</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rPr>
        <w:t xml:space="preserve">单心怡</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rPr>
          <w:rFonts w:ascii="Times New Roman" w:hAnsi="Times New Roman" w:cs="仿宋"/>
          <w:sz w:val="24"/>
          <w:szCs w:val="24"/>
        </w:rPr>
      </w:r>
      <w:r/>
    </w:p>
    <w:p>
      <w:pPr>
        <w:pStyle w:val="788"/>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3" w:name="_Toc28359009"/>
      <w:r/>
      <w:bookmarkStart w:id="44"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0527-8436</w:t>
      </w:r>
      <w:r>
        <w:rPr>
          <w:rFonts w:ascii="Times New Roman" w:hAnsi="Times New Roman" w:cs="仿宋"/>
          <w:sz w:val="24"/>
          <w:szCs w:val="24"/>
          <w:u w:val="single"/>
        </w:rPr>
        <w:t xml:space="preserve">8323            </w:t>
      </w:r>
      <w:r>
        <w:rPr>
          <w:rFonts w:ascii="Times New Roman" w:hAnsi="Times New Roman"/>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3"/>
      <w:r/>
      <w:bookmarkEnd w:id="44"/>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5" w:name="_Toc3297"/>
      <w:r/>
      <w:bookmarkStart w:id="46" w:name="_Toc706"/>
      <w:r/>
      <w:bookmarkStart w:id="47" w:name="_Toc11816"/>
      <w:r>
        <w:rPr>
          <w:rFonts w:hint="eastAsia" w:ascii="Times New Roman" w:hAnsi="Times New Roman" w:eastAsia="黑体"/>
          <w:sz w:val="44"/>
        </w:rPr>
        <w:t xml:space="preserve">第二章  供应商须知</w:t>
      </w:r>
      <w:bookmarkEnd w:id="3"/>
      <w:r/>
      <w:bookmarkEnd w:id="45"/>
      <w:r/>
      <w:bookmarkEnd w:id="46"/>
      <w:r/>
      <w:bookmarkEnd w:id="47"/>
      <w:r/>
      <w:bookmarkStart w:id="48" w:name="EB154f34bfcea5417199f8cf429c255bfe"/>
      <w:r/>
      <w:bookmarkEnd w:id="48"/>
      <w:r/>
      <w:bookmarkStart w:id="49" w:name="EBa8c69c4726824205bbf6fbe49f912e2d"/>
      <w:r/>
      <w:bookmarkEnd w:id="49"/>
      <w:r>
        <w:rPr>
          <w:rFonts w:ascii="Times New Roman" w:hAnsi="Times New Roman" w:eastAsia="黑体"/>
          <w:sz w:val="44"/>
        </w:rPr>
      </w:r>
      <w:r/>
    </w:p>
    <w:p>
      <w:pPr>
        <w:pStyle w:val="790"/>
        <w:spacing w:before="0" w:line="520" w:lineRule="exact"/>
        <w:rPr>
          <w:rFonts w:eastAsia="宋体"/>
          <w:b/>
          <w:bCs/>
          <w:sz w:val="32"/>
        </w:rPr>
      </w:pPr>
      <w:r/>
      <w:bookmarkStart w:id="50" w:name="_Toc141869961"/>
      <w:r>
        <w:rPr>
          <w:rFonts w:hint="eastAsia" w:eastAsia="宋体"/>
          <w:b/>
          <w:bCs/>
          <w:sz w:val="32"/>
        </w:rPr>
        <w:t xml:space="preserve">供应商须知前附表：</w:t>
      </w:r>
      <w:bookmarkEnd w:id="50"/>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1"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1"/>
            <w:r>
              <w:rPr>
                <w:rFonts w:hint="eastAsia" w:ascii="Times New Roman" w:hAnsi="Times New Roman" w:cs="仿宋"/>
                <w:sz w:val="24"/>
                <w:szCs w:val="24"/>
              </w:rPr>
              <w:t xml:space="preserve">.货物</w:t>
            </w:r>
            <w:bookmarkStart w:id="52" w:name="EBd5c6c026f9674c39b21b31ecd0c1e7fa"/>
            <w:r>
              <w:rPr>
                <w:rFonts w:hint="eastAsia" w:ascii="Times New Roman" w:hAnsi="Times New Roman" w:cs="仿宋"/>
                <w:sz w:val="24"/>
                <w:szCs w:val="24"/>
              </w:rPr>
              <w:t xml:space="preserve">采购；2.</w:t>
            </w:r>
            <w:bookmarkEnd w:id="52"/>
            <w:r>
              <w:rPr>
                <w:rFonts w:hint="eastAsia" w:ascii="Times New Roman" w:hAnsi="Times New Roman" w:cs="仿宋"/>
                <w:sz w:val="24"/>
                <w:szCs w:val="24"/>
              </w:rPr>
              <w:t xml:space="preserve">服务</w:t>
            </w:r>
            <w:bookmarkStart w:id="53" w:name="EBf7d2a4f44ecb4166a93ea852e73be69f"/>
            <w:r>
              <w:rPr>
                <w:rFonts w:hint="eastAsia" w:ascii="Times New Roman" w:hAnsi="Times New Roman" w:cs="仿宋"/>
                <w:sz w:val="24"/>
                <w:szCs w:val="24"/>
              </w:rPr>
              <w:t xml:space="preserve">采购；3.</w:t>
            </w:r>
            <w:bookmarkEnd w:id="53"/>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4" w:name="OLE_LINK8"/>
            <w:r>
              <w:rPr>
                <w:rFonts w:hint="eastAsia" w:ascii="Times New Roman" w:hAnsi="Times New Roman" w:cs="仿宋"/>
                <w:sz w:val="24"/>
              </w:rPr>
              <w:t xml:space="preserve">应当符合《政</w:t>
            </w:r>
            <w:bookmarkStart w:id="55" w:name="OLE_LINK1"/>
            <w:r>
              <w:rPr>
                <w:rFonts w:hint="eastAsia" w:ascii="Times New Roman" w:hAnsi="Times New Roman" w:cs="仿宋"/>
                <w:sz w:val="24"/>
              </w:rPr>
              <w:t xml:space="preserve">府采购进口产品管理办法</w:t>
            </w:r>
            <w:bookmarkEnd w:id="55"/>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bookmarkEnd w:id="54"/>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7"/>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56"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color w:val="000000"/>
                <w:sz w:val="24"/>
                <w:szCs w:val="24"/>
                <w:u w:val="single"/>
              </w:rPr>
              <w:t xml:space="preserve"> </w:t>
            </w:r>
            <w:r>
              <w:rPr>
                <w:rFonts w:ascii="Times New Roman" w:hAnsi="Times New Roman" w:cs="仿宋"/>
                <w:b/>
                <w:bCs/>
                <w:color w:val="000000"/>
                <w:sz w:val="24"/>
                <w:u w:val="single"/>
              </w:rPr>
              <w:t xml:space="preserve">2</w:t>
            </w:r>
            <w:r>
              <w:rPr>
                <w:rFonts w:hint="eastAsia" w:ascii="Times New Roman" w:hAnsi="Times New Roman" w:cs="仿宋"/>
                <w:color w:val="000000"/>
                <w:sz w:val="24"/>
                <w:szCs w:val="24"/>
              </w:rPr>
              <w:t xml:space="preserve">种方式确定</w:t>
            </w:r>
            <w:r>
              <w:rPr>
                <w:rFonts w:hint="eastAsia" w:ascii="Times New Roman" w:hAnsi="Times New Roman" w:cs="仿宋"/>
                <w:sz w:val="24"/>
                <w:szCs w:val="24"/>
              </w:rPr>
              <w:t xml:space="preserve">：</w:t>
            </w:r>
            <w:r>
              <w:rPr>
                <w:rFonts w:ascii="Times New Roman" w:hAnsi="Times New Roman" w:cs="仿宋"/>
                <w:sz w:val="24"/>
                <w:szCs w:val="24"/>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6"/>
            <w:r>
              <w:rPr>
                <w:rFonts w:hint="eastAsia" w:ascii="Times New Roman" w:hAnsi="Times New Roman" w:cs="仿宋"/>
                <w:sz w:val="24"/>
                <w:szCs w:val="24"/>
              </w:rPr>
              <w:t xml:space="preserve">允许分包，</w:t>
            </w:r>
            <w:bookmarkStart w:id="57"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7"/>
            <w:r>
              <w:rPr>
                <w:rFonts w:hint="eastAsia" w:ascii="Times New Roman" w:hAnsi="Times New Roman" w:cs="仿宋"/>
                <w:sz w:val="24"/>
                <w:szCs w:val="24"/>
              </w:rPr>
              <w:t xml:space="preserve">无</w:t>
            </w:r>
            <w:r>
              <w:rPr>
                <w:rFonts w:ascii="Times New Roman" w:hAnsi="Times New Roman" w:cs="仿宋"/>
                <w:sz w:val="24"/>
                <w:szCs w:val="24"/>
              </w:rPr>
            </w:r>
            <w:r/>
          </w:p>
          <w:p>
            <w:pPr>
              <w:pStyle w:val="788"/>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58" w:name="EB494c0bc35e674ba8ba0c8d892ff35fa5"/>
            <w:r>
              <w:rPr>
                <w:rFonts w:hint="eastAsia" w:ascii="Times New Roman" w:hAnsi="Times New Roman" w:cs="仿宋"/>
                <w:sz w:val="24"/>
                <w:szCs w:val="24"/>
              </w:rPr>
              <w:t xml:space="preserve">本项目不收取代理费。</w:t>
            </w:r>
            <w:bookmarkEnd w:id="58"/>
            <w:r>
              <w:rPr>
                <w:rFonts w:ascii="Times New Roman" w:hAnsi="Times New Roman" w:cs="仿宋"/>
                <w:sz w:val="24"/>
                <w:szCs w:val="24"/>
              </w:rPr>
            </w:r>
            <w:r/>
          </w:p>
        </w:tc>
      </w:tr>
      <w:tr>
        <w:trPr>
          <w:trHeight w:val="604"/>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8"/>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8"/>
        <w:rPr>
          <w:rFonts w:hint="eastAsia" w:ascii="仿宋" w:hAnsi="仿宋" w:eastAsia="仿宋" w:cs="仿宋"/>
        </w:rPr>
      </w:pPr>
      <w:r/>
      <w:bookmarkStart w:id="59" w:name="EBc9d8a0a6c333409599b28034cbc893d2"/>
      <w:r/>
      <w:bookmarkEnd w:id="59"/>
      <w:r/>
      <w:bookmarkStart w:id="60" w:name="_Toc141869962"/>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jc w:val="left"/>
        <w:widowControl/>
        <w:rPr>
          <w:rFonts w:ascii="Arial" w:hAnsi="Arial" w:cs="Arial"/>
          <w:b/>
          <w:bCs/>
          <w:sz w:val="32"/>
        </w:rPr>
      </w:pPr>
      <w:r>
        <w:rPr>
          <w:b/>
          <w:bCs/>
          <w:sz w:val="32"/>
        </w:rPr>
        <w:br w:type="page" w:clear="all"/>
      </w:r>
      <w:r>
        <w:rPr>
          <w:rFonts w:ascii="Arial" w:hAnsi="Arial" w:cs="Arial"/>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60"/>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8"/>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1" w:name="_Toc141869963"/>
      <w:r>
        <w:rPr>
          <w:rFonts w:hint="eastAsia" w:ascii="黑体" w:hAnsi="黑体" w:eastAsia="黑体" w:cs="黑体"/>
          <w:sz w:val="32"/>
        </w:rPr>
        <w:t xml:space="preserve">二、竞争性磋商文件</w:t>
      </w:r>
      <w:bookmarkEnd w:id="61"/>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8"/>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w:t>
      </w:r>
      <w:r>
        <w:rPr>
          <w:rFonts w:hint="eastAsia" w:ascii="Times New Roman" w:hAnsi="Times New Roman" w:cs="仿宋"/>
          <w:b/>
          <w:bCs/>
          <w:sz w:val="24"/>
        </w:rPr>
        <w:t xml:space="preserve">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本项目按以下</w:t>
      </w:r>
      <w:r>
        <w:rPr>
          <w:rFonts w:hint="eastAsia" w:ascii="Times New Roman" w:hAnsi="Times New Roman" w:cs="仿宋"/>
          <w:sz w:val="24"/>
        </w:rPr>
        <w:t xml:space="preserve">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w:t>
      </w:r>
      <w:r>
        <w:rPr>
          <w:rFonts w:hint="eastAsia" w:ascii="Times New Roman" w:hAnsi="Times New Roman" w:cs="仿宋"/>
          <w:sz w:val="24"/>
        </w:rPr>
        <w:t xml:space="preserve">员为中小企业依照《中华人民共和国劳动合同法》订立劳动合同的从业人员。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788"/>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8"/>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2" w:name="_Toc141869964"/>
      <w:r>
        <w:rPr>
          <w:rFonts w:hint="eastAsia" w:ascii="黑体" w:hAnsi="黑体" w:eastAsia="黑体" w:cs="黑体"/>
          <w:sz w:val="32"/>
        </w:rPr>
        <w:t xml:space="preserve">三、响应文件的编制</w:t>
      </w:r>
      <w:bookmarkEnd w:id="62"/>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788"/>
        <w:ind w:firstLine="482"/>
        <w:spacing w:line="480" w:lineRule="exact"/>
        <w:rPr>
          <w:rFonts w:ascii="Times New Roman" w:hAnsi="Times New Roman"/>
          <w:b/>
          <w:sz w:val="24"/>
        </w:rPr>
      </w:pPr>
      <w:r/>
      <w:bookmarkStart w:id="63"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3"/>
      <w:r>
        <w:rPr>
          <w:rFonts w:ascii="Times New Roman" w:hAnsi="Times New Roman"/>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64" w:name="EB2c6535ca97b046d89f956e109e785ae2"/>
      <w:r>
        <w:rPr>
          <w:rFonts w:hint="eastAsia" w:ascii="Times New Roman" w:hAnsi="Times New Roman" w:cs="仿宋"/>
          <w:sz w:val="24"/>
        </w:rPr>
        <w:t xml:space="preserve">本项目不收取磋商保证金。</w:t>
      </w:r>
      <w:bookmarkEnd w:id="64"/>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65"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5"/>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8"/>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8"/>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8"/>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6" w:name="_Toc141869967"/>
      <w:r>
        <w:rPr>
          <w:rFonts w:hint="eastAsia" w:ascii="黑体" w:hAnsi="黑体" w:eastAsia="黑体" w:cs="黑体"/>
          <w:sz w:val="32"/>
        </w:rPr>
        <w:t xml:space="preserve">五、磋商程序及最后报价</w:t>
      </w:r>
      <w:bookmarkEnd w:id="66"/>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7" w:name="OLE_LINK3"/>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7"/>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8"/>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8"/>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8"/>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8" w:name="EB7c676092b0b54336b4f7c76350bf2f81"/>
      <w:r>
        <w:rPr>
          <w:rFonts w:ascii="Times New Roman" w:hAnsi="Times New Roman"/>
          <w:sz w:val="24"/>
          <w:szCs w:val="24"/>
        </w:rPr>
      </w:r>
      <w:r/>
    </w:p>
    <w:p>
      <w:pPr>
        <w:pStyle w:val="788"/>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8"/>
      <w:r>
        <w:rPr>
          <w:rFonts w:ascii="Times New Roman" w:hAnsi="Times New Roman"/>
          <w:sz w:val="24"/>
          <w:szCs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8"/>
        <w:ind w:firstLine="480"/>
        <w:spacing w:line="480" w:lineRule="exact"/>
        <w:rPr>
          <w:rFonts w:hint="eastAsia" w:ascii="Times New Roman" w:hAnsi="Times New Roman"/>
          <w:sz w:val="24"/>
          <w:szCs w:val="24"/>
        </w:rPr>
      </w:pPr>
      <w:r/>
      <w:bookmarkStart w:id="69" w:name="_Hlk204074773"/>
      <w:r>
        <w:rPr>
          <w:rFonts w:hint="eastAsia" w:ascii="Times New Roman" w:hAnsi="Times New Roman"/>
          <w:sz w:val="24"/>
          <w:szCs w:val="24"/>
        </w:rPr>
        <w:t xml:space="preserve">17.9 异常低价响应审查</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88"/>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bookmarkEnd w:id="69"/>
      <w:r/>
      <w:bookmarkStart w:id="70"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8"/>
        <w:ind w:firstLine="478"/>
        <w:spacing w:after="120" w:line="480" w:lineRule="exact"/>
        <w:tabs>
          <w:tab w:val="left" w:pos="900" w:leader="none"/>
        </w:tabs>
        <w:rPr>
          <w:rFonts w:ascii="Times New Roman" w:hAnsi="Times New Roman" w:cs="仿宋"/>
          <w:sz w:val="24"/>
        </w:rPr>
      </w:pPr>
      <w:r/>
      <w:bookmarkStart w:id="71"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71"/>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70"/>
      <w:r>
        <w:rPr>
          <w:rFonts w:hint="eastAsia" w:ascii="黑体" w:hAnsi="黑体" w:eastAsia="黑体" w:cs="黑体"/>
          <w:sz w:val="32"/>
        </w:rPr>
        <w:t xml:space="preserve">恶意串通及取消成交候选资格情形</w:t>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bookmarkStart w:id="72"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p>
    <w:p>
      <w:pPr>
        <w:pStyle w:val="788"/>
        <w:ind w:firstLine="482"/>
        <w:spacing w:line="480" w:lineRule="exact"/>
        <w:rPr>
          <w:rFonts w:ascii="Times New Roman" w:hAnsi="Times New Roman" w:cs="仿宋"/>
          <w:sz w:val="24"/>
        </w:rPr>
      </w:pPr>
      <w:r/>
      <w:bookmarkEnd w:id="72"/>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8"/>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3" w:name="OLE_LINK2"/>
      <w:r>
        <w:rPr>
          <w:rFonts w:hint="eastAsia" w:ascii="Times New Roman" w:hAnsi="Times New Roman" w:cs="仿宋"/>
          <w:b/>
          <w:sz w:val="24"/>
        </w:rPr>
        <w:t xml:space="preserve">取消成交（候选）供应商资格</w:t>
      </w:r>
      <w:bookmarkEnd w:id="73"/>
      <w:r>
        <w:rPr>
          <w:rFonts w:hint="eastAsia" w:ascii="Times New Roman" w:hAnsi="Times New Roman" w:cs="仿宋"/>
          <w:b/>
          <w:sz w:val="24"/>
        </w:rPr>
        <w:t xml:space="preserve">条款</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74" w:name="_Toc141869968"/>
      <w:r>
        <w:rPr>
          <w:rFonts w:hint="eastAsia" w:ascii="黑体" w:hAnsi="黑体" w:eastAsia="黑体" w:cs="黑体"/>
          <w:sz w:val="32"/>
        </w:rPr>
        <w:t xml:space="preserve">七、成交及合同签订</w:t>
      </w:r>
      <w:bookmarkEnd w:id="74"/>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8"/>
        <w:ind w:firstLine="482"/>
        <w:spacing w:line="480" w:lineRule="exact"/>
        <w:rPr>
          <w:rFonts w:ascii="Times New Roman" w:hAnsi="Times New Roman" w:cs="仿宋"/>
          <w:b/>
          <w:sz w:val="24"/>
        </w:rPr>
      </w:pPr>
      <w:r/>
      <w:bookmarkStart w:id="75"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8"/>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6"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88"/>
        <w:ind w:firstLine="480"/>
        <w:spacing w:line="480" w:lineRule="exact"/>
        <w:rPr>
          <w:rFonts w:ascii="Times New Roman" w:hAnsi="Times New Roman" w:cs="仿宋"/>
          <w:sz w:val="24"/>
        </w:rPr>
      </w:pPr>
      <w:r/>
      <w:bookmarkEnd w:id="76"/>
      <w:r>
        <w:rPr>
          <w:rFonts w:hint="eastAsia" w:ascii="Times New Roman" w:hAnsi="Times New Roman" w:cs="仿宋"/>
          <w:sz w:val="24"/>
        </w:rPr>
        <w:t xml:space="preserve">25.3履约保证金退还</w:t>
      </w:r>
      <w:r>
        <w:rPr>
          <w:rFonts w:hint="eastAsia" w:ascii="Times New Roman" w:hAnsi="Times New Roman" w:cs="仿宋"/>
          <w:sz w:val="24"/>
        </w:rPr>
        <w:t xml:space="preserve">方式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8"/>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8"/>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8"/>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End w:id="75"/>
      <w:r/>
      <w:bookmarkStart w:id="77" w:name="_Toc141869970"/>
      <w:r>
        <w:rPr>
          <w:rFonts w:hint="eastAsia" w:ascii="黑体" w:hAnsi="黑体" w:eastAsia="黑体" w:cs="黑体"/>
          <w:sz w:val="32"/>
        </w:rPr>
        <w:t xml:space="preserve">八、质疑与投诉</w:t>
      </w:r>
      <w:bookmarkEnd w:id="77"/>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8"/>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789"/>
        <w:jc w:val="center"/>
        <w:spacing w:before="200"/>
        <w:rPr>
          <w:rFonts w:ascii="Times New Roman" w:hAnsi="Times New Roman" w:eastAsia="黑体"/>
          <w:sz w:val="44"/>
        </w:rPr>
      </w:pPr>
      <w:r/>
      <w:bookmarkStart w:id="78" w:name="_Toc3418"/>
      <w:r/>
      <w:bookmarkStart w:id="79" w:name="_Toc141869971"/>
      <w:r/>
      <w:bookmarkStart w:id="80" w:name="_Toc14692"/>
      <w:r/>
      <w:bookmarkStart w:id="81" w:name="_Toc21941"/>
      <w:r>
        <w:rPr>
          <w:rFonts w:hint="eastAsia" w:ascii="Times New Roman" w:hAnsi="Times New Roman" w:eastAsia="黑体"/>
          <w:sz w:val="44"/>
        </w:rPr>
        <w:t xml:space="preserve">第三章  </w:t>
      </w:r>
      <w:bookmarkEnd w:id="78"/>
      <w:r/>
      <w:bookmarkEnd w:id="79"/>
      <w:r/>
      <w:bookmarkEnd w:id="80"/>
      <w:r>
        <w:rPr>
          <w:rFonts w:hint="eastAsia" w:ascii="Times New Roman" w:hAnsi="Times New Roman" w:eastAsia="黑体"/>
          <w:sz w:val="44"/>
        </w:rPr>
        <w:t xml:space="preserve">评审方法与评审标准</w:t>
      </w:r>
      <w:bookmarkEnd w:id="81"/>
      <w:r>
        <w:rPr>
          <w:rFonts w:ascii="Times New Roman" w:hAnsi="Times New Roman" w:eastAsia="黑体"/>
          <w:sz w:val="44"/>
        </w:rPr>
      </w:r>
      <w:r/>
    </w:p>
    <w:p>
      <w:pPr>
        <w:pStyle w:val="78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88"/>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8"/>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磋商报价表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bookmarkStart w:id="82"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82"/>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8"/>
              <w:jc w:val="center"/>
              <w:spacing w:line="400" w:lineRule="exact"/>
              <w:widowControl/>
              <w:rPr>
                <w:rFonts w:ascii="Times New Roman" w:hAnsi="Times New Roman" w:cs="宋体"/>
                <w:sz w:val="24"/>
                <w:szCs w:val="24"/>
              </w:rPr>
            </w:pPr>
            <w:r/>
            <w:bookmarkStart w:id="83" w:name="EBd5bea3a3c3254523b93c8abaa514fb10"/>
            <w:r/>
            <w:bookmarkEnd w:id="83"/>
            <w:r/>
            <w:bookmarkStart w:id="84" w:name="RANGE!A1"/>
            <w:r/>
            <w:bookmarkStart w:id="85" w:name="_Toc29751"/>
            <w:r/>
            <w:bookmarkStart w:id="86" w:name="_Toc81575168"/>
            <w:r/>
            <w:bookmarkStart w:id="87" w:name="_Toc81575205"/>
            <w:r>
              <w:rPr>
                <w:rFonts w:hint="eastAsia" w:ascii="Times New Roman" w:hAnsi="Times New Roman" w:cs="宋体"/>
                <w:sz w:val="24"/>
                <w:szCs w:val="24"/>
              </w:rPr>
              <w:t xml:space="preserve">评审因素</w:t>
            </w:r>
            <w:bookmarkEnd w:id="84"/>
            <w:r>
              <w:rPr>
                <w:rFonts w:ascii="Times New Roman" w:hAnsi="Times New Roman" w:cs="宋体"/>
                <w:sz w:val="24"/>
                <w:szCs w:val="24"/>
              </w:rPr>
            </w:r>
            <w:r/>
          </w:p>
        </w:tc>
        <w:tc>
          <w:tcPr>
            <w:tcW w:w="10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8"/>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rPr>
                <w:rFonts w:hint="eastAsia" w:ascii="Times New Roman" w:hAnsi="Times New Roman" w:cs="仿宋"/>
                <w:b/>
                <w:bCs/>
                <w:szCs w:val="21"/>
              </w:rPr>
            </w:r>
            <w:r/>
          </w:p>
        </w:tc>
      </w:tr>
      <w:tr>
        <w:trPr>
          <w:trHeight w:val="1115"/>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技术参数响应</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36.00分</w:t>
            </w:r>
            <w:r>
              <w:rPr>
                <w:rFonts w:ascii="Times New Roman" w:hAnsi="Times New Roman" w:cs="宋体"/>
                <w:szCs w:val="21"/>
              </w:rPr>
            </w:r>
            <w:r/>
          </w:p>
        </w:tc>
        <w:tc>
          <w:tcPr>
            <w:tcW w:w="6461" w:type="dxa"/>
            <w:vAlign w:val="center"/>
            <w:textDirection w:val="lrTb"/>
            <w:noWrap w:val="false"/>
          </w:tcPr>
          <w:p>
            <w:pPr>
              <w:pStyle w:val="788"/>
              <w:spacing w:line="360" w:lineRule="exact"/>
              <w:rPr>
                <w:rFonts w:hint="eastAsia" w:ascii="Times New Roman" w:hAnsi="Times New Roman" w:cs="仿宋"/>
                <w:szCs w:val="21"/>
              </w:rPr>
            </w:pPr>
            <w:r>
              <w:rPr>
                <w:rFonts w:hint="eastAsia" w:ascii="Times New Roman" w:hAnsi="Times New Roman" w:cs="仿宋"/>
                <w:szCs w:val="21"/>
              </w:rPr>
              <w:t xml:space="preserve">针对采购文件“第四章 采购需求”中的“三、采购清单及技术参数要求 2.技术参数要求”所列内容进行评分，所投产品技术参数完全满足或优于采购文件技术参数要求的得36分。“▲”为重点参数要求，每有一项（一个句号的完整内容为一“项”，共5项）不满足的扣1分；其余每有一项（一个句号的完整内容为一“项”，“▲”项除外，共62项）负偏离扣0.5分，扣完为止。</w:t>
            </w:r>
            <w:r/>
          </w:p>
          <w:p>
            <w:pPr>
              <w:pStyle w:val="788"/>
              <w:jc w:val="left"/>
              <w:spacing w:line="400" w:lineRule="exact"/>
              <w:widowControl/>
              <w:rPr>
                <w:rFonts w:ascii="Times New Roman" w:hAnsi="Times New Roman" w:cs="仿宋"/>
                <w:szCs w:val="21"/>
              </w:rPr>
            </w:pPr>
            <w:r>
              <w:rPr>
                <w:rFonts w:hint="eastAsia" w:ascii="Times New Roman" w:hAnsi="Times New Roman" w:cs="仿宋"/>
                <w:szCs w:val="21"/>
              </w:rPr>
              <w:t xml:space="preserve">注：供应商针对本项评标内容在响应文件《技术响应偏离表》中逐条列出响应及偏离情况，《技术响应偏离表》中未列出的对应项按负偏离进行扣分处理。</w:t>
            </w:r>
            <w:r>
              <w:rPr>
                <w:rFonts w:ascii="Times New Roman" w:hAnsi="Times New Roman" w:cs="仿宋"/>
                <w:szCs w:val="21"/>
              </w:rPr>
            </w:r>
            <w:r/>
          </w:p>
        </w:tc>
      </w:tr>
      <w:tr>
        <w:trPr>
          <w:trHeight w:val="1140"/>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软件著作权</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4.00分</w:t>
            </w:r>
            <w:r>
              <w:rPr>
                <w:rFonts w:ascii="Times New Roman" w:hAnsi="Times New Roman" w:cs="宋体"/>
                <w:szCs w:val="21"/>
              </w:rPr>
            </w:r>
            <w:r/>
          </w:p>
        </w:tc>
        <w:tc>
          <w:tcPr>
            <w:tcW w:w="6461" w:type="dxa"/>
            <w:vAlign w:val="center"/>
            <w:textDirection w:val="lrTb"/>
            <w:noWrap w:val="false"/>
          </w:tcPr>
          <w:p>
            <w:pPr>
              <w:pStyle w:val="788"/>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供应商具有数据采集、在线学习、数据分析、智能语音相关的计算机软件著作权证书，每提供一项得2分，最多4分。</w:t>
            </w:r>
            <w:r/>
          </w:p>
          <w:p>
            <w:pPr>
              <w:pStyle w:val="788"/>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注:1、提供相关证明材料电子件，否则不得分。</w:t>
            </w:r>
            <w:r/>
          </w:p>
          <w:p>
            <w:pPr>
              <w:pStyle w:val="788"/>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2、供应商提供的软件著作权如名称不一致，具有类似功能即可。</w:t>
            </w:r>
            <w:r/>
          </w:p>
        </w:tc>
      </w:tr>
      <w:tr>
        <w:trPr>
          <w:trHeight w:val="1140"/>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bookmarkStart w:id="88" w:name="OLE_LINK9"/>
            <w:r/>
            <w:bookmarkStart w:id="89" w:name="OLE_LINK10"/>
            <w:r/>
            <w:bookmarkStart w:id="90" w:name="_Hlk227155574"/>
            <w:r>
              <w:rPr>
                <w:rFonts w:hint="eastAsia" w:ascii="Times New Roman" w:hAnsi="Times New Roman" w:cs="宋体"/>
                <w:szCs w:val="21"/>
              </w:rPr>
              <w:t xml:space="preserve">企业业绩</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12.00分</w:t>
            </w:r>
            <w:r/>
          </w:p>
        </w:tc>
        <w:tc>
          <w:tcPr>
            <w:tcW w:w="6461" w:type="dxa"/>
            <w:vAlign w:val="center"/>
            <w:textDirection w:val="lrTb"/>
            <w:noWrap w:val="false"/>
          </w:tcPr>
          <w:p>
            <w:pPr>
              <w:pStyle w:val="788"/>
              <w:jc w:val="left"/>
              <w:spacing w:line="400" w:lineRule="exact"/>
              <w:widowControl/>
              <w:rPr>
                <w:rFonts w:ascii="Times New Roman" w:hAnsi="Times New Roman" w:cs="宋体"/>
                <w:szCs w:val="21"/>
              </w:rPr>
            </w:pPr>
            <w:r>
              <w:rPr>
                <w:rFonts w:hint="eastAsia" w:ascii="Times New Roman" w:hAnsi="Times New Roman" w:cs="宋体"/>
                <w:szCs w:val="21"/>
              </w:rPr>
              <w:t xml:space="preserve">供应商自2023年1月1日以来（以合同签订时间为准）承担过类似项目业绩的，每有一个得3分，最高得12分。</w:t>
            </w:r>
            <w:r>
              <w:rPr>
                <w:rFonts w:ascii="Times New Roman" w:hAnsi="Times New Roman" w:cs="宋体"/>
                <w:szCs w:val="21"/>
              </w:rPr>
            </w:r>
            <w:r/>
          </w:p>
          <w:p>
            <w:pPr>
              <w:pStyle w:val="788"/>
              <w:jc w:val="left"/>
              <w:spacing w:line="400" w:lineRule="exact"/>
              <w:widowControl/>
              <w:rPr>
                <w:rFonts w:hint="eastAsia" w:ascii="Times New Roman" w:hAnsi="Times New Roman"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提供合同电子</w:t>
            </w:r>
            <w:r>
              <w:rPr>
                <w:rFonts w:hint="eastAsia" w:ascii="宋体" w:hAnsi="宋体" w:cs="宋体"/>
                <w:szCs w:val="21"/>
              </w:rPr>
              <w:t xml:space="preserve">件（主要内容清晰可见，含合同服务内容、合同金额、合同盖章页等）。2、一个单位分年度多次签订的合同，计入一个业绩；同一个项目，分两期或以上完成的，计入一个业绩。</w:t>
            </w:r>
            <w:r>
              <w:rPr>
                <w:rFonts w:hint="eastAsia" w:ascii="Times New Roman" w:hAnsi="Times New Roman" w:cs="宋体"/>
                <w:szCs w:val="21"/>
              </w:rPr>
            </w:r>
            <w:r/>
          </w:p>
        </w:tc>
      </w:tr>
      <w:tr>
        <w:trPr>
          <w:trHeight w:val="1140"/>
        </w:trPr>
        <w:tc>
          <w:tcPr>
            <w:tcW w:w="1428" w:type="dxa"/>
            <w:vAlign w:val="center"/>
            <w:textDirection w:val="lrTb"/>
            <w:noWrap w:val="false"/>
          </w:tcPr>
          <w:p>
            <w:pPr>
              <w:pStyle w:val="788"/>
              <w:jc w:val="center"/>
              <w:spacing w:line="360" w:lineRule="exact"/>
              <w:widowControl/>
              <w:rPr>
                <w:rFonts w:ascii="Times New Roman" w:hAnsi="Times New Roman" w:cs="宋体"/>
                <w:szCs w:val="24"/>
              </w:rPr>
            </w:pPr>
            <w:r/>
            <w:bookmarkEnd w:id="88"/>
            <w:r/>
            <w:bookmarkEnd w:id="89"/>
            <w:r/>
            <w:bookmarkEnd w:id="90"/>
            <w:r>
              <w:rPr>
                <w:rFonts w:hint="eastAsia" w:ascii="Times New Roman" w:hAnsi="Times New Roman" w:cs="宋体"/>
                <w:szCs w:val="24"/>
              </w:rPr>
              <w:t xml:space="preserve">项目组成员</w:t>
            </w:r>
            <w:r>
              <w:rPr>
                <w:rFonts w:ascii="Times New Roman" w:hAnsi="Times New Roman" w:cs="宋体"/>
                <w:szCs w:val="24"/>
              </w:rPr>
            </w:r>
            <w:r/>
          </w:p>
        </w:tc>
        <w:tc>
          <w:tcPr>
            <w:tcW w:w="1061" w:type="dxa"/>
            <w:vAlign w:val="center"/>
            <w:textDirection w:val="lrTb"/>
            <w:noWrap w:val="false"/>
          </w:tcPr>
          <w:p>
            <w:pPr>
              <w:pStyle w:val="788"/>
              <w:jc w:val="center"/>
              <w:spacing w:line="360" w:lineRule="exact"/>
              <w:widowControl/>
              <w:rPr>
                <w:rFonts w:ascii="Times New Roman" w:hAnsi="Times New Roman" w:cs="宋体"/>
                <w:szCs w:val="24"/>
              </w:rPr>
            </w:pPr>
            <w:r>
              <w:rPr>
                <w:rFonts w:hint="eastAsia" w:ascii="Times New Roman" w:hAnsi="Times New Roman" w:cs="宋体"/>
                <w:szCs w:val="24"/>
              </w:rPr>
              <w:t xml:space="preserve">14.00分</w:t>
            </w:r>
            <w:r>
              <w:rPr>
                <w:rFonts w:ascii="Times New Roman" w:hAnsi="Times New Roman" w:cs="宋体"/>
                <w:szCs w:val="24"/>
              </w:rPr>
            </w:r>
            <w:r/>
          </w:p>
        </w:tc>
        <w:tc>
          <w:tcPr>
            <w:tcW w:w="6461" w:type="dxa"/>
            <w:vAlign w:val="center"/>
            <w:textDirection w:val="lrTb"/>
            <w:noWrap w:val="false"/>
          </w:tcPr>
          <w:p>
            <w:pPr>
              <w:pStyle w:val="788"/>
              <w:jc w:val="left"/>
              <w:spacing w:line="360" w:lineRule="exact"/>
              <w:widowControl/>
              <w:rPr>
                <w:rFonts w:hint="eastAsia" w:ascii="宋体" w:hAnsi="宋体" w:cs="宋体"/>
                <w:szCs w:val="21"/>
              </w:rPr>
            </w:pPr>
            <w:r>
              <w:rPr>
                <w:rFonts w:hint="eastAsia" w:ascii="宋体" w:hAnsi="宋体" w:cs="宋体"/>
                <w:szCs w:val="21"/>
              </w:rPr>
              <w:t xml:space="preserve">1、供应商拟派项目负责人具有信息系统项目管理师或网络工程师或软件设计师证书，每有一个得2分，最高得4分。</w:t>
            </w:r>
            <w:r/>
          </w:p>
          <w:p>
            <w:pPr>
              <w:pStyle w:val="788"/>
              <w:jc w:val="left"/>
              <w:spacing w:line="360" w:lineRule="exact"/>
              <w:widowControl/>
              <w:rPr>
                <w:rFonts w:ascii="宋体" w:hAnsi="宋体" w:cs="宋体"/>
                <w:szCs w:val="21"/>
              </w:rPr>
            </w:pPr>
            <w:r>
              <w:rPr>
                <w:rFonts w:hint="eastAsia" w:ascii="宋体" w:hAnsi="宋体" w:cs="宋体"/>
                <w:szCs w:val="21"/>
              </w:rPr>
              <w:t xml:space="preserve">2、供应商拟派技术负责人具有系统架构设计师或系统规划与管理师或软件设计师</w:t>
            </w:r>
            <w:r>
              <w:rPr>
                <w:rFonts w:hint="eastAsia" w:ascii="宋体" w:hAnsi="宋体" w:cs="宋体"/>
                <w:szCs w:val="21"/>
              </w:rPr>
              <w:t xml:space="preserve">证书</w:t>
            </w:r>
            <w:r>
              <w:rPr>
                <w:rFonts w:hint="eastAsia" w:ascii="宋体" w:hAnsi="宋体" w:cs="宋体"/>
                <w:szCs w:val="21"/>
              </w:rPr>
              <w:t xml:space="preserve">的，每有一个得2分，最高得4分。</w:t>
            </w:r>
            <w:r>
              <w:rPr>
                <w:rFonts w:ascii="宋体" w:hAnsi="宋体" w:cs="宋体"/>
                <w:szCs w:val="21"/>
              </w:rPr>
            </w:r>
            <w:r/>
          </w:p>
          <w:p>
            <w:pPr>
              <w:pStyle w:val="788"/>
              <w:jc w:val="left"/>
              <w:spacing w:line="360" w:lineRule="exact"/>
              <w:widowControl/>
              <w:rPr>
                <w:rFonts w:hint="eastAsia" w:ascii="宋体" w:hAnsi="宋体" w:cs="宋体"/>
                <w:szCs w:val="21"/>
              </w:rPr>
            </w:pPr>
            <w:r>
              <w:rPr>
                <w:rFonts w:hint="eastAsia" w:ascii="宋体" w:hAnsi="宋体" w:cs="宋体"/>
                <w:szCs w:val="21"/>
              </w:rPr>
              <w:t xml:space="preserve">3、供应商拟派项目团队其他成员（除项目负责人、项目技术负责人</w:t>
            </w:r>
            <w:r>
              <w:rPr>
                <w:rFonts w:hint="eastAsia" w:ascii="宋体" w:hAnsi="宋体" w:cs="宋体"/>
                <w:szCs w:val="21"/>
              </w:rPr>
              <w:t xml:space="preserve">外）具有系统分析师、软件设计师、网络工程师、信息系统</w:t>
            </w:r>
            <w:r>
              <w:rPr>
                <w:rFonts w:hint="eastAsia" w:ascii="宋体" w:hAnsi="宋体" w:cs="宋体"/>
                <w:szCs w:val="21"/>
              </w:rPr>
              <w:t xml:space="preserve">管理工程师、系统集成项目管理工程师</w:t>
            </w:r>
            <w:r>
              <w:rPr>
                <w:rFonts w:hint="eastAsia" w:ascii="宋体" w:hAnsi="宋体" w:cs="宋体"/>
                <w:szCs w:val="21"/>
              </w:rPr>
              <w:t xml:space="preserve">证书</w:t>
            </w:r>
            <w:r>
              <w:rPr>
                <w:rFonts w:hint="eastAsia" w:ascii="宋体" w:hAnsi="宋体" w:cs="宋体"/>
                <w:szCs w:val="21"/>
              </w:rPr>
              <w:t xml:space="preserve">的，</w:t>
            </w:r>
            <w:r>
              <w:rPr>
                <w:rFonts w:hint="eastAsia" w:ascii="宋体" w:hAnsi="宋体" w:cs="宋体"/>
                <w:color w:val="000000"/>
                <w:szCs w:val="21"/>
              </w:rPr>
              <w:t xml:space="preserve">每有一个得</w:t>
            </w:r>
            <w:r>
              <w:rPr>
                <w:rFonts w:ascii="宋体" w:hAnsi="宋体" w:cs="宋体"/>
                <w:color w:val="000000"/>
                <w:szCs w:val="21"/>
              </w:rPr>
              <w:t xml:space="preserve">1.5</w:t>
            </w:r>
            <w:r>
              <w:rPr>
                <w:rFonts w:hint="eastAsia" w:ascii="宋体" w:hAnsi="宋体" w:cs="宋体"/>
                <w:color w:val="000000"/>
                <w:szCs w:val="21"/>
              </w:rPr>
              <w:t xml:space="preserve">分，最高得</w:t>
            </w:r>
            <w:r>
              <w:rPr>
                <w:rFonts w:ascii="宋体" w:hAnsi="宋体" w:cs="宋体"/>
                <w:color w:val="000000"/>
                <w:szCs w:val="21"/>
              </w:rPr>
              <w:t xml:space="preserve">6</w:t>
            </w:r>
            <w:r>
              <w:rPr>
                <w:rFonts w:hint="eastAsia" w:ascii="宋体" w:hAnsi="宋体" w:cs="宋体"/>
                <w:color w:val="000000"/>
                <w:szCs w:val="21"/>
              </w:rPr>
              <w:t xml:space="preserve">分。</w:t>
            </w:r>
            <w:r>
              <w:rPr>
                <w:rFonts w:hint="eastAsia" w:ascii="宋体" w:hAnsi="宋体" w:cs="宋体"/>
                <w:szCs w:val="21"/>
              </w:rPr>
            </w:r>
            <w:r/>
          </w:p>
          <w:p>
            <w:pPr>
              <w:pStyle w:val="788"/>
              <w:jc w:val="left"/>
              <w:spacing w:line="360" w:lineRule="exact"/>
              <w:widowControl/>
              <w:rPr>
                <w:rFonts w:ascii="Times New Roman" w:hAnsi="Times New Roman" w:cs="宋体"/>
                <w:szCs w:val="24"/>
              </w:rPr>
            </w:pPr>
            <w:r>
              <w:rPr>
                <w:rFonts w:hint="eastAsia" w:ascii="宋体" w:hAnsi="宋体" w:cs="宋体"/>
                <w:bCs/>
                <w:szCs w:val="21"/>
              </w:rPr>
              <w:t xml:space="preserve">注</w:t>
            </w:r>
            <w:r>
              <w:rPr>
                <w:rFonts w:hint="eastAsia" w:ascii="宋体" w:hAnsi="宋体" w:cs="宋体"/>
                <w:szCs w:val="21"/>
              </w:rPr>
              <w:t xml:space="preserve">：1.提供相关证书电子件和2026年1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r>
              <w:rPr>
                <w:rFonts w:ascii="Times New Roman" w:hAnsi="Times New Roman" w:cs="宋体"/>
                <w:szCs w:val="24"/>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bookmarkStart w:id="91" w:name="_Toc10422"/>
            <w:r>
              <w:rPr>
                <w:rFonts w:hint="eastAsia" w:ascii="宋体" w:hAnsi="宋体" w:cs="宋体"/>
                <w:szCs w:val="21"/>
              </w:rPr>
              <w:t xml:space="preserve">系统安全和保密要求方案</w:t>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8"/>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w:t>
            </w:r>
            <w:r>
              <w:rPr>
                <w:rFonts w:hint="eastAsia" w:ascii="宋体" w:hAnsi="宋体" w:cs="宋体"/>
                <w:color w:val="000000"/>
                <w:szCs w:val="21"/>
                <w:lang w:bidi="ar"/>
              </w:rPr>
              <w:t xml:space="preserve">采购需求”中“七</w:t>
            </w:r>
            <w:r>
              <w:rPr>
                <w:rFonts w:hint="eastAsia" w:ascii="宋体" w:hAnsi="宋体" w:cs="宋体"/>
                <w:color w:val="000000"/>
                <w:szCs w:val="21"/>
                <w:lang w:bidi="ar"/>
              </w:rPr>
              <w:t xml:space="preserve">、系统安全和保密要求”，提供</w:t>
            </w:r>
            <w:r>
              <w:rPr>
                <w:rFonts w:hint="eastAsia" w:ascii="宋体" w:hAnsi="宋体" w:cs="宋体"/>
                <w:szCs w:val="21"/>
              </w:rPr>
              <w:t xml:space="preserve">系统安全和保密要求</w:t>
            </w:r>
            <w:r>
              <w:rPr>
                <w:rFonts w:hint="eastAsia" w:ascii="宋体" w:hAnsi="宋体" w:cs="宋体"/>
                <w:color w:val="000000"/>
                <w:szCs w:val="21"/>
                <w:lang w:bidi="ar"/>
              </w:rPr>
              <w:t xml:space="preserve">方案。优于采购需求的得5分；满足采购需求的得3分；其他情况不得分。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8"/>
              <w:jc w:val="center"/>
              <w:rPr>
                <w:rFonts w:ascii="宋体" w:hAnsi="宋体" w:cs="宋体"/>
                <w:szCs w:val="21"/>
                <w:lang w:bidi="ar"/>
              </w:rPr>
            </w:pPr>
            <w:r>
              <w:rPr>
                <w:rFonts w:hint="eastAsia" w:ascii="宋体" w:hAnsi="宋体" w:cs="宋体"/>
                <w:szCs w:val="21"/>
              </w:rPr>
              <w:t xml:space="preserve">应急响应方案</w:t>
            </w:r>
            <w:r>
              <w:rPr>
                <w:rFonts w:ascii="宋体" w:hAnsi="宋体" w:cs="宋体"/>
                <w:szCs w:val="21"/>
                <w:lang w:bidi="ar"/>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.00分</w:t>
            </w:r>
            <w:r/>
          </w:p>
        </w:tc>
        <w:tc>
          <w:tcPr>
            <w:tcW w:w="6461" w:type="dxa"/>
            <w:vAlign w:val="center"/>
            <w:textDirection w:val="lrTb"/>
            <w:noWrap w:val="false"/>
          </w:tcPr>
          <w:p>
            <w:pPr>
              <w:pStyle w:val="788"/>
              <w:spacing w:line="400" w:lineRule="exact"/>
              <w:rPr>
                <w:rFonts w:hint="eastAsia" w:ascii="宋体" w:hAnsi="宋体" w:cs="宋体"/>
                <w:color w:val="000000"/>
                <w:szCs w:val="21"/>
                <w:lang w:bidi="ar"/>
              </w:rPr>
            </w:pPr>
            <w:r>
              <w:rPr>
                <w:rFonts w:hint="eastAsia" w:ascii="宋体" w:hAnsi="宋体" w:cs="宋体"/>
                <w:color w:val="000000"/>
                <w:szCs w:val="21"/>
                <w:lang w:bidi="ar"/>
              </w:rPr>
              <w:t xml:space="preserve">针对采购文件“第四章 </w:t>
            </w:r>
            <w:r>
              <w:rPr>
                <w:rFonts w:hint="eastAsia" w:ascii="宋体" w:hAnsi="宋体" w:cs="宋体"/>
                <w:color w:val="000000"/>
                <w:szCs w:val="21"/>
                <w:lang w:bidi="ar"/>
              </w:rPr>
              <w:t xml:space="preserve">采购需求”中“八</w:t>
            </w:r>
            <w:r>
              <w:rPr>
                <w:rFonts w:hint="eastAsia" w:ascii="宋体" w:hAnsi="宋体" w:cs="宋体"/>
                <w:color w:val="000000"/>
                <w:szCs w:val="21"/>
                <w:lang w:bidi="ar"/>
              </w:rPr>
              <w:t xml:space="preserve">、应急响应要求”，提供</w:t>
            </w:r>
            <w:r>
              <w:rPr>
                <w:rFonts w:hint="eastAsia" w:ascii="宋体" w:hAnsi="宋体" w:cs="宋体"/>
                <w:szCs w:val="21"/>
              </w:rPr>
              <w:t xml:space="preserve">应急响应方案</w:t>
            </w:r>
            <w:r>
              <w:rPr>
                <w:rFonts w:hint="eastAsia" w:ascii="宋体" w:hAnsi="宋体" w:cs="宋体"/>
                <w:color w:val="000000"/>
                <w:szCs w:val="21"/>
                <w:lang w:bidi="ar"/>
              </w:rPr>
              <w:t xml:space="preserve">。优于采购需求的得4分；满足采购需求的得2</w:t>
            </w:r>
            <w:r>
              <w:rPr>
                <w:rFonts w:ascii="宋体" w:hAnsi="宋体" w:cs="宋体"/>
                <w:color w:val="000000"/>
                <w:szCs w:val="21"/>
                <w:lang w:bidi="ar"/>
              </w:rPr>
              <w:t xml:space="preserve">.5</w:t>
            </w:r>
            <w:r>
              <w:rPr>
                <w:rFonts w:hint="eastAsia" w:ascii="宋体" w:hAnsi="宋体" w:cs="宋体"/>
                <w:color w:val="000000"/>
                <w:szCs w:val="21"/>
                <w:lang w:bidi="ar"/>
              </w:rPr>
              <w:t xml:space="preserve">分；其他情况不得分。</w:t>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rPr>
                <w:rFonts w:hint="eastAsia" w:ascii="宋体" w:hAnsi="宋体" w:cs="宋体"/>
                <w:szCs w:val="21"/>
              </w:rPr>
              <w:t xml:space="preserve">项目实施方案</w:t>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8"/>
              <w:jc w:val="left"/>
              <w:spacing w:line="400" w:lineRule="exact"/>
              <w:widowControl/>
              <w:rPr>
                <w:rFonts w:hint="eastAsia" w:ascii="宋体" w:hAnsi="宋体" w:cs="宋体"/>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九</w:t>
            </w:r>
            <w:r>
              <w:rPr>
                <w:rFonts w:hint="eastAsia" w:ascii="宋体" w:hAnsi="宋体" w:cs="宋体"/>
                <w:color w:val="000000"/>
                <w:szCs w:val="21"/>
                <w:lang w:bidi="ar"/>
              </w:rPr>
              <w:t xml:space="preserve">、项目实施要求”，提供项目实施方案。优于采购需求的得5分；满足采购需求的得3分；其他情况不得分。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rPr>
                <w:rFonts w:hint="eastAsia" w:ascii="宋体" w:hAnsi="宋体" w:cs="宋体"/>
                <w:szCs w:val="21"/>
                <w:lang w:bidi="ar"/>
              </w:rPr>
              <w:t xml:space="preserve">售后运维服务方案</w:t>
            </w:r>
            <w:r>
              <w:rPr>
                <w:rFonts w:hint="eastAsia" w:ascii="宋体" w:hAnsi="宋体" w:cs="宋体"/>
                <w:szCs w:val="21"/>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8"/>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十一</w:t>
            </w:r>
            <w:r>
              <w:rPr>
                <w:rFonts w:hint="eastAsia" w:ascii="宋体" w:hAnsi="宋体" w:cs="宋体"/>
                <w:color w:val="000000"/>
                <w:szCs w:val="21"/>
                <w:lang w:bidi="ar"/>
              </w:rPr>
              <w:t xml:space="preserve">、售后运维服务要求”，提供售后运维服务方案。优于采购需求的得5分；满足采购需求的得3分；其他情况不得分。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rPr>
                <w:rFonts w:hint="eastAsia"/>
                <w:szCs w:val="21"/>
                <w:lang w:bidi="ar"/>
              </w:rPr>
              <w:t xml:space="preserve">培训方案</w:t>
            </w:r>
            <w:r>
              <w:rPr>
                <w:rFonts w:hint="eastAsia" w:ascii="宋体" w:hAnsi="宋体" w:cs="宋体"/>
                <w:szCs w:val="21"/>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p>
        </w:tc>
        <w:tc>
          <w:tcPr>
            <w:tcW w:w="6461" w:type="dxa"/>
            <w:vAlign w:val="center"/>
            <w:textDirection w:val="lrTb"/>
            <w:noWrap w:val="false"/>
          </w:tcPr>
          <w:p>
            <w:pPr>
              <w:pStyle w:val="788"/>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w:t>
            </w:r>
            <w:r>
              <w:rPr>
                <w:rFonts w:hint="eastAsia" w:ascii="宋体" w:hAnsi="宋体" w:cs="宋体"/>
                <w:color w:val="000000"/>
                <w:szCs w:val="21"/>
                <w:lang w:bidi="ar"/>
              </w:rPr>
              <w:t xml:space="preserve">采购需求”中“十二</w:t>
            </w:r>
            <w:r>
              <w:rPr>
                <w:rFonts w:hint="eastAsia" w:ascii="宋体" w:hAnsi="宋体" w:cs="宋体"/>
                <w:color w:val="000000"/>
                <w:szCs w:val="21"/>
                <w:lang w:bidi="ar"/>
              </w:rPr>
              <w:t xml:space="preserve">、培训要求”，提供培训方案。优于采购需求的得5分；满足采购需求的得3分；其他情况不得分。</w:t>
            </w:r>
            <w:r>
              <w:rPr>
                <w:rFonts w:hint="eastAsia" w:ascii="宋体" w:hAnsi="宋体" w:cs="宋体"/>
                <w:szCs w:val="21"/>
              </w:rPr>
            </w:r>
            <w:r/>
          </w:p>
        </w:tc>
      </w:tr>
    </w:tbl>
    <w:p>
      <w:pPr>
        <w:pStyle w:val="788"/>
        <w:rPr>
          <w:rFonts w:ascii="Times New Roman" w:hAnsi="Times New Roman"/>
          <w:b/>
          <w:sz w:val="44"/>
          <w:szCs w:val="44"/>
        </w:rPr>
      </w:pPr>
      <w:r/>
      <w:bookmarkEnd w:id="85"/>
      <w:r/>
      <w:bookmarkEnd w:id="86"/>
      <w:r/>
      <w:bookmarkEnd w:id="87"/>
      <w:r>
        <w:rPr>
          <w:rFonts w:ascii="Times New Roman" w:hAnsi="Times New Roman"/>
          <w:b/>
          <w:sz w:val="44"/>
          <w:szCs w:val="44"/>
        </w:rPr>
        <w:br w:type="page" w:clear="all"/>
      </w:r>
      <w:r/>
    </w:p>
    <w:p>
      <w:pPr>
        <w:pStyle w:val="788"/>
        <w:jc w:val="center"/>
        <w:spacing w:line="500" w:lineRule="exact"/>
        <w:rPr>
          <w:rFonts w:ascii="Times New Roman" w:hAnsi="Times New Roman"/>
          <w:b/>
          <w:sz w:val="44"/>
          <w:szCs w:val="44"/>
        </w:rPr>
        <w:outlineLvl w:val="0"/>
      </w:pPr>
      <w:r/>
      <w:bookmarkStart w:id="92" w:name="_Toc1519"/>
      <w:r/>
      <w:bookmarkStart w:id="93"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91"/>
      <w:r/>
      <w:bookmarkEnd w:id="92"/>
      <w:r/>
      <w:bookmarkEnd w:id="93"/>
      <w:r>
        <w:rPr>
          <w:rFonts w:ascii="Times New Roman" w:hAnsi="Times New Roman"/>
          <w:b/>
          <w:sz w:val="44"/>
          <w:szCs w:val="44"/>
        </w:rPr>
      </w:r>
      <w:r/>
    </w:p>
    <w:p>
      <w:pPr>
        <w:pStyle w:val="788"/>
        <w:ind w:firstLine="482"/>
        <w:spacing w:line="0" w:lineRule="atLeast"/>
        <w:rPr>
          <w:rFonts w:hint="eastAsia" w:ascii="宋体" w:hAnsi="宋体"/>
          <w:b/>
          <w:sz w:val="24"/>
          <w:szCs w:val="24"/>
        </w:rPr>
      </w:pPr>
      <w:r/>
      <w:bookmarkStart w:id="94" w:name="_Toc17639"/>
      <w:r/>
      <w:bookmarkStart w:id="95" w:name="_Toc22280"/>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4677"/>
        <w:gridCol w:w="2852"/>
      </w:tblGrid>
      <w:tr>
        <w:trPr>
          <w:cantSplit/>
          <w:trHeight w:val="803"/>
        </w:trPr>
        <w:tc>
          <w:tcPr>
            <w:tcW w:w="948"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4677"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2852"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948" w:type="dxa"/>
            <w:vAlign w:val="center"/>
            <w:textDirection w:val="lrTb"/>
            <w:noWrap w:val="false"/>
          </w:tcPr>
          <w:p>
            <w:pPr>
              <w:pStyle w:val="788"/>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4677" w:type="dxa"/>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宿迁市12345市民热线智能化应用项目</w:t>
            </w:r>
            <w:r/>
          </w:p>
        </w:tc>
        <w:tc>
          <w:tcPr>
            <w:tcW w:w="2852" w:type="dxa"/>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788"/>
        <w:ind w:firstLine="482"/>
        <w:spacing w:line="480" w:lineRule="exact"/>
        <w:outlineLvl w:val="1"/>
      </w:pPr>
      <w:r>
        <w:rPr>
          <w:rFonts w:hint="eastAsia" w:ascii="宋体" w:hAnsi="宋体"/>
          <w:b/>
          <w:sz w:val="24"/>
          <w:szCs w:val="24"/>
        </w:rPr>
        <w:t xml:space="preserve">一、项目概述</w:t>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宿迁市12345市民热线智能化应用平台聚焦业务处置、事后监管、运营支撑三大核心场景，构建涵盖座席助手、自助派单、审核助手、疑难研判助手、答复审核助手、智能回访、智能质检、数据分析系统、热线学堂及智能接听功能的一体化应用服务体系</w:t>
      </w:r>
      <w:r>
        <w:rPr>
          <w:rFonts w:ascii="Times New Roman" w:hAnsi="Times New Roman" w:cs="仿宋"/>
          <w:sz w:val="24"/>
        </w:rPr>
        <w:t xml:space="preserve">，将人工智能等新技术贯穿热线服务管理全过程，全面提升热线智能化水平。</w:t>
      </w:r>
      <w:r/>
    </w:p>
    <w:p>
      <w:pPr>
        <w:pStyle w:val="788"/>
        <w:ind w:firstLine="482"/>
        <w:spacing w:line="480" w:lineRule="exact"/>
        <w:rPr>
          <w:rFonts w:hint="eastAsia" w:ascii="宋体" w:hAnsi="宋体"/>
          <w:b/>
          <w:sz w:val="24"/>
          <w:szCs w:val="24"/>
        </w:rPr>
        <w:outlineLvl w:val="1"/>
      </w:pPr>
      <w:r>
        <w:rPr>
          <w:rFonts w:hint="eastAsia" w:ascii="宋体" w:hAnsi="宋体"/>
          <w:b/>
          <w:sz w:val="24"/>
          <w:szCs w:val="24"/>
        </w:rPr>
        <w:t xml:space="preserve">二、项目目标</w:t>
      </w:r>
      <w:r/>
    </w:p>
    <w:p>
      <w:pPr>
        <w:pStyle w:val="811"/>
        <w:ind w:firstLine="480"/>
        <w:spacing w:line="480" w:lineRule="exact"/>
        <w:rPr>
          <w:rFonts w:hint="eastAsia" w:ascii="宋体" w:hAnsi="宋体" w:eastAsia="宋体"/>
          <w:b w:val="0"/>
          <w:color w:val="000000"/>
          <w:sz w:val="24"/>
          <w:szCs w:val="24"/>
        </w:rPr>
      </w:pPr>
      <w:r>
        <w:rPr>
          <w:rFonts w:ascii="宋体" w:hAnsi="宋体" w:eastAsia="宋体"/>
          <w:b w:val="0"/>
          <w:color w:val="000000"/>
          <w:sz w:val="24"/>
          <w:szCs w:val="24"/>
        </w:rPr>
        <w:t xml:space="preserve">本项目以解决宿迁市12345市民热线平台现存问题为核心，致力于从服务功能、系统性能、安全保障和用户体验等多个维度，打造功能完善、安全稳定、操作便捷的智能化应用平台</w:t>
      </w:r>
      <w:r>
        <w:rPr>
          <w:rFonts w:hint="eastAsia" w:ascii="宋体" w:hAnsi="宋体" w:eastAsia="宋体"/>
          <w:b w:val="0"/>
          <w:color w:val="000000"/>
          <w:sz w:val="24"/>
          <w:szCs w:val="24"/>
        </w:rPr>
        <w:t xml:space="preserve">。实现政务服务效能显著提升、数据资源深度融合以及决策支持能力增强的目标，推动平台全面向智能化、高效化、精准化方向发展，为市民提供优质高效的公共服务，提升政府部门的服务水平与协同治理能力，加强政府与市民间的沟通互动，助力城市公共服务和社会治理再上新台阶。</w:t>
      </w:r>
      <w:r/>
    </w:p>
    <w:p>
      <w:pPr>
        <w:pStyle w:val="788"/>
        <w:numPr>
          <w:ilvl w:val="0"/>
          <w:numId w:val="4"/>
        </w:numPr>
        <w:ind w:firstLine="482"/>
        <w:spacing w:line="400" w:lineRule="exact"/>
        <w:rPr>
          <w:rFonts w:hint="eastAsia" w:ascii="宋体" w:hAnsi="宋体"/>
          <w:b/>
          <w:sz w:val="24"/>
          <w:szCs w:val="24"/>
        </w:rPr>
        <w:outlineLvl w:val="1"/>
      </w:pPr>
      <w:r>
        <w:rPr>
          <w:rFonts w:hint="eastAsia" w:ascii="宋体" w:hAnsi="宋体"/>
          <w:b/>
          <w:sz w:val="24"/>
          <w:szCs w:val="24"/>
        </w:rPr>
        <w:t xml:space="preserve">采购清单及技术参数要求</w:t>
      </w:r>
      <w:r/>
    </w:p>
    <w:p>
      <w:pPr>
        <w:pStyle w:val="788"/>
        <w:numPr>
          <w:ilvl w:val="0"/>
          <w:numId w:val="5"/>
        </w:numPr>
        <w:ind w:firstLine="482"/>
        <w:spacing w:line="400" w:lineRule="exact"/>
        <w:tabs>
          <w:tab w:val="left" w:pos="312" w:leader="none"/>
        </w:tabs>
        <w:rPr>
          <w:rFonts w:hint="eastAsia" w:ascii="宋体" w:hAnsi="宋体"/>
          <w:b/>
          <w:sz w:val="24"/>
          <w:szCs w:val="24"/>
        </w:rPr>
      </w:pPr>
      <w:r>
        <w:rPr>
          <w:rFonts w:hint="eastAsia" w:ascii="宋体" w:hAnsi="宋体"/>
          <w:b/>
          <w:sz w:val="24"/>
          <w:szCs w:val="24"/>
        </w:rPr>
        <w:t xml:space="preserve">采购清单</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4609"/>
        <w:gridCol w:w="3097"/>
      </w:tblGrid>
      <w:tr>
        <w:trPr/>
        <w:tc>
          <w:tcPr>
            <w:tcW w:w="852"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b/>
                <w:sz w:val="24"/>
                <w:szCs w:val="24"/>
              </w:rPr>
              <w:t xml:space="preserve">序号</w:t>
            </w:r>
            <w:r>
              <w:rPr>
                <w:rFonts w:ascii="宋体" w:hAnsi="宋体"/>
                <w:b/>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b/>
                <w:sz w:val="24"/>
                <w:szCs w:val="24"/>
              </w:rPr>
              <w:t xml:space="preserve">模块</w:t>
            </w:r>
            <w:r>
              <w:rPr>
                <w:rFonts w:ascii="宋体" w:hAnsi="宋体"/>
                <w:b/>
                <w:sz w:val="24"/>
                <w:szCs w:val="24"/>
              </w:rPr>
            </w:r>
            <w:r/>
          </w:p>
        </w:tc>
        <w:tc>
          <w:tcPr>
            <w:tcW w:w="1667"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b/>
                <w:sz w:val="24"/>
                <w:szCs w:val="24"/>
              </w:rPr>
              <w:t xml:space="preserve">备注</w:t>
            </w: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1</w:t>
            </w:r>
            <w:r>
              <w:rPr>
                <w:rFonts w:ascii="宋体" w:hAnsi="宋体"/>
                <w:sz w:val="24"/>
                <w:szCs w:val="24"/>
              </w:rPr>
            </w:r>
            <w:r/>
          </w:p>
        </w:tc>
        <w:tc>
          <w:tcPr>
            <w:tcW w:w="2481" w:type="pct"/>
            <w:vAlign w:val="top"/>
            <w:textDirection w:val="lrTb"/>
            <w:noWrap w:val="false"/>
          </w:tcPr>
          <w:p>
            <w:pPr>
              <w:pStyle w:val="788"/>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民意诉求数据分析</w:t>
            </w:r>
            <w:r/>
          </w:p>
        </w:tc>
        <w:tc>
          <w:tcPr>
            <w:tcW w:w="1667" w:type="pct"/>
            <w:vAlign w:val="center"/>
            <w:vMerge w:val="restart"/>
            <w:textDirection w:val="lrTb"/>
            <w:noWrap w:val="false"/>
          </w:tcPr>
          <w:p>
            <w:pPr>
              <w:pStyle w:val="788"/>
              <w:jc w:val="center"/>
              <w:spacing w:line="400" w:lineRule="exact"/>
              <w:outlineLvl w:val="1"/>
            </w:pPr>
            <w:r>
              <w:rPr>
                <w:rFonts w:ascii="宋体" w:hAnsi="宋体" w:cs="宋体"/>
                <w:color w:val="000000"/>
                <w:sz w:val="24"/>
                <w:szCs w:val="24"/>
                <w:lang w:bidi="ar"/>
              </w:rPr>
              <w:t xml:space="preserve">详细参数要求见下表技术参数要求</w:t>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2</w:t>
            </w:r>
            <w:r>
              <w:rPr>
                <w:rFonts w:ascii="宋体" w:hAnsi="宋体"/>
                <w:sz w:val="24"/>
                <w:szCs w:val="24"/>
              </w:rPr>
            </w:r>
            <w:r/>
          </w:p>
        </w:tc>
        <w:tc>
          <w:tcPr>
            <w:tcW w:w="2481" w:type="pct"/>
            <w:vAlign w:val="top"/>
            <w:textDirection w:val="lrTb"/>
            <w:noWrap w:val="false"/>
          </w:tcPr>
          <w:p>
            <w:pPr>
              <w:pStyle w:val="788"/>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智能座席助手</w:t>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3</w:t>
            </w:r>
            <w:r>
              <w:rPr>
                <w:rFonts w:ascii="宋体" w:hAnsi="宋体"/>
                <w:sz w:val="24"/>
                <w:szCs w:val="24"/>
              </w:rPr>
            </w:r>
            <w:r/>
          </w:p>
        </w:tc>
        <w:tc>
          <w:tcPr>
            <w:tcW w:w="2481" w:type="pct"/>
            <w:vAlign w:val="top"/>
            <w:textDirection w:val="lrTb"/>
            <w:noWrap w:val="false"/>
          </w:tcPr>
          <w:p>
            <w:pPr>
              <w:pStyle w:val="788"/>
              <w:jc w:val="center"/>
              <w:spacing w:line="400" w:lineRule="exact"/>
              <w:rPr>
                <w:rFonts w:hint="eastAsia" w:ascii="宋体" w:hAnsi="宋体" w:cs="宋体"/>
                <w:color w:val="000000"/>
                <w:sz w:val="24"/>
                <w:szCs w:val="24"/>
                <w:lang w:bidi="ar"/>
              </w:rPr>
              <w:outlineLvl w:val="1"/>
            </w:pPr>
            <w:r>
              <w:rPr>
                <w:rFonts w:hint="eastAsia" w:ascii="宋体" w:hAnsi="宋体" w:cs="宋体"/>
                <w:color w:val="000000"/>
                <w:sz w:val="24"/>
                <w:szCs w:val="24"/>
                <w:lang w:bidi="ar"/>
              </w:rPr>
              <w:t xml:space="preserve">自助派单</w:t>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4</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审核助手</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5</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疑难研判助手</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6</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答复审核助手</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7</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智能回访</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8</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智能质检</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9</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热线学堂</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r>
        <w:trPr>
          <w:cantSplit/>
        </w:trPr>
        <w:tc>
          <w:tcPr>
            <w:tcW w:w="852" w:type="pct"/>
            <w:vAlign w:val="top"/>
            <w:textDirection w:val="lrTb"/>
            <w:noWrap w:val="false"/>
          </w:tcPr>
          <w:p>
            <w:pPr>
              <w:pStyle w:val="788"/>
              <w:jc w:val="center"/>
              <w:spacing w:line="400" w:lineRule="exact"/>
              <w:rPr>
                <w:rFonts w:ascii="宋体" w:hAnsi="宋体"/>
                <w:sz w:val="24"/>
                <w:szCs w:val="24"/>
              </w:rPr>
              <w:outlineLvl w:val="1"/>
            </w:pPr>
            <w:r>
              <w:rPr>
                <w:rFonts w:hint="eastAsia" w:ascii="宋体" w:hAnsi="宋体"/>
                <w:sz w:val="24"/>
                <w:szCs w:val="24"/>
              </w:rPr>
              <w:t xml:space="preserve">10</w:t>
            </w:r>
            <w:r>
              <w:rPr>
                <w:rFonts w:ascii="宋体" w:hAnsi="宋体"/>
                <w:sz w:val="24"/>
                <w:szCs w:val="24"/>
              </w:rPr>
            </w:r>
            <w:r/>
          </w:p>
        </w:tc>
        <w:tc>
          <w:tcPr>
            <w:tcW w:w="2481" w:type="pct"/>
            <w:vAlign w:val="top"/>
            <w:textDirection w:val="lrTb"/>
            <w:noWrap w:val="false"/>
          </w:tcPr>
          <w:p>
            <w:pPr>
              <w:pStyle w:val="788"/>
              <w:jc w:val="center"/>
              <w:spacing w:line="400" w:lineRule="exact"/>
              <w:rPr>
                <w:rFonts w:ascii="宋体" w:hAnsi="宋体"/>
                <w:b/>
                <w:sz w:val="24"/>
                <w:szCs w:val="24"/>
              </w:rPr>
              <w:outlineLvl w:val="1"/>
            </w:pPr>
            <w:r>
              <w:rPr>
                <w:rFonts w:hint="eastAsia" w:ascii="宋体" w:hAnsi="宋体" w:cs="宋体"/>
                <w:color w:val="000000"/>
                <w:sz w:val="24"/>
                <w:szCs w:val="24"/>
                <w:lang w:bidi="ar"/>
              </w:rPr>
              <w:t xml:space="preserve">智能接听</w:t>
            </w:r>
            <w:r>
              <w:rPr>
                <w:rFonts w:ascii="宋体" w:hAnsi="宋体"/>
                <w:b/>
                <w:sz w:val="24"/>
                <w:szCs w:val="24"/>
              </w:rPr>
            </w:r>
            <w:r/>
          </w:p>
        </w:tc>
        <w:tc>
          <w:tcPr>
            <w:tcW w:w="1667" w:type="pct"/>
            <w:vAlign w:val="top"/>
            <w:vMerge w:val="continue"/>
            <w:textDirection w:val="lrTb"/>
            <w:noWrap w:val="false"/>
          </w:tcPr>
          <w:p>
            <w:pPr>
              <w:pStyle w:val="788"/>
              <w:spacing w:line="400" w:lineRule="exact"/>
              <w:rPr>
                <w:rFonts w:ascii="宋体" w:hAnsi="宋体"/>
                <w:b/>
                <w:sz w:val="24"/>
                <w:szCs w:val="24"/>
              </w:rPr>
              <w:outlineLvl w:val="1"/>
            </w:pPr>
            <w:r>
              <w:rPr>
                <w:rFonts w:ascii="宋体" w:hAnsi="宋体"/>
                <w:b/>
                <w:sz w:val="24"/>
                <w:szCs w:val="24"/>
              </w:rPr>
            </w:r>
            <w:r/>
          </w:p>
        </w:tc>
      </w:tr>
    </w:tbl>
    <w:p>
      <w:pPr>
        <w:pStyle w:val="788"/>
        <w:ind w:firstLine="482"/>
        <w:spacing w:line="400" w:lineRule="exact"/>
        <w:rPr>
          <w:rFonts w:hint="eastAsia" w:ascii="宋体" w:hAnsi="宋体"/>
          <w:b/>
          <w:bCs/>
          <w:sz w:val="24"/>
          <w:szCs w:val="21"/>
        </w:rPr>
      </w:pPr>
      <w:r>
        <w:rPr>
          <w:rFonts w:hint="eastAsia" w:ascii="宋体" w:hAnsi="宋体"/>
          <w:b/>
          <w:bCs/>
          <w:sz w:val="24"/>
          <w:szCs w:val="21"/>
        </w:rPr>
        <w:t xml:space="preserve">2.技术参数要求</w:t>
      </w:r>
      <w:r/>
    </w:p>
    <w:tbl>
      <w:tblPr>
        <w:tblW w:w="9640" w:type="dxa"/>
        <w:tblInd w:w="-3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06"/>
        <w:gridCol w:w="1380"/>
        <w:gridCol w:w="7654"/>
      </w:tblGrid>
      <w:tr>
        <w:trPr>
          <w:trHeight w:val="330"/>
        </w:trPr>
        <w:tc>
          <w:tcPr>
            <w:tcW w:w="606"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rPr>
                <w:rFonts w:hint="eastAsia" w:ascii="宋体" w:hAnsi="宋体" w:cs="宋体"/>
                <w:color w:val="000000"/>
                <w:sz w:val="24"/>
                <w:szCs w:val="24"/>
              </w:rPr>
            </w:r>
            <w:r/>
          </w:p>
        </w:tc>
        <w:tc>
          <w:tcPr>
            <w:tcW w:w="1380"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名称</w:t>
            </w:r>
            <w:r>
              <w:rPr>
                <w:rFonts w:hint="eastAsia" w:ascii="宋体" w:hAnsi="宋体" w:cs="宋体"/>
                <w:color w:val="000000"/>
                <w:sz w:val="24"/>
                <w:szCs w:val="24"/>
              </w:rPr>
            </w:r>
            <w:r/>
          </w:p>
        </w:tc>
        <w:tc>
          <w:tcPr>
            <w:tcW w:w="7654"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建设内容</w:t>
            </w:r>
            <w:r>
              <w:rPr>
                <w:rFonts w:hint="eastAsia" w:ascii="宋体" w:hAnsi="宋体" w:cs="宋体"/>
                <w:color w:val="000000"/>
                <w:sz w:val="24"/>
                <w:szCs w:val="24"/>
              </w:rPr>
            </w:r>
            <w:r/>
          </w:p>
        </w:tc>
      </w:tr>
      <w:tr>
        <w:trPr>
          <w:cantSplit/>
          <w:trHeight w:val="1588"/>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数据治理</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工单标签质检：支持标签质检筛选（支持按时间、工单类型、工单编号查询，支持信息重置），工单质检列表（以列表展示工单编号、主题标签等信息，支持查看详细内容），标签修改（支持标签类型选择、筛选结果展示、标签选中标记及结果确认），修改记录（展示标签修改前后内容、修改人及时间），核验标记（支持标签整体展示、状态更新、核验历史记录及批量核验），算法版本记录（查看算法版本型号、修改时间及历史记录对比），权限管理（支持角色定义、权限分配、审批流程设定及异常处理），批量操作（支持标签导出、追加、替换、核验、取消核验及删除）。</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标签运营：标签搜索（支持按时间、主体、主题筛选），标签信息展示（表单形式展示基本信息和修改记录），标签排序（支持重点、时间、名称及使用频率排序）。</w:t>
            </w:r>
            <w:r>
              <w:rPr>
                <w:rFonts w:hint="eastAsia" w:ascii="宋体" w:hAnsi="宋体" w:cs="宋体"/>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标签管理：标签申请（支持新增、修改、删除标签的申请，包含列表展示、查询及附件下载），标签审核（按状态分类展示，支持自定义查询及审核操作），标签管理（支持搜索、树管理、分类管理及批量导入导出），扩展属性管理（主题标签库管理、分类增删改及已删除标签恢复），标签统计（统计使用频率、覆盖率、趋势及关联分析，支持结果查询与图表展示）。</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关系图谱：工单主体管理（列表展示、图谱可视化、准确率统计及关联工单查询），工单图谱管理（名称树展示、工单筛选及领域增删改）。</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支持高频事件分析、话题分析、</w:t>
            </w:r>
            <w:r>
              <w:rPr>
                <w:rFonts w:hint="eastAsia" w:ascii="宋体" w:hAnsi="宋体" w:cs="宋体"/>
                <w:color w:val="000000"/>
                <w:sz w:val="24"/>
                <w:szCs w:val="24"/>
                <w:lang w:bidi="ar"/>
              </w:rPr>
              <w:t xml:space="preserve">主题分析、诉求人分析及处置单位分析。</w:t>
            </w:r>
            <w:r>
              <w:rPr>
                <w:rFonts w:hint="eastAsia" w:ascii="宋体" w:hAnsi="宋体" w:cs="宋体"/>
                <w:color w:val="000000"/>
                <w:sz w:val="24"/>
                <w:szCs w:val="24"/>
              </w:rPr>
            </w:r>
            <w:r/>
          </w:p>
        </w:tc>
      </w:tr>
      <w:tr>
        <w:trPr>
          <w:trHeight w:val="1273"/>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w:t>
            </w:r>
            <w:r>
              <w:rPr>
                <w:rFonts w:ascii="Times New Roman" w:hAnsi="Times New Roman"/>
                <w:color w:val="000000"/>
                <w:sz w:val="24"/>
                <w:szCs w:val="24"/>
              </w:rPr>
            </w:r>
            <w:r/>
          </w:p>
        </w:tc>
        <w:tc>
          <w:tcPr>
            <w:tcW w:w="1380"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数据调取</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为用户提供个性化主题配置，实现对相关主题的诉求工单进行监测，便于更加集中精准地了解相应类型诉求的具体情况，支持</w:t>
            </w:r>
            <w:r>
              <w:rPr>
                <w:rFonts w:ascii="Times New Roman" w:hAnsi="Times New Roman"/>
                <w:color w:val="000000"/>
                <w:sz w:val="24"/>
                <w:szCs w:val="24"/>
                <w:lang w:bidi="ar"/>
              </w:rPr>
              <w:t xml:space="preserve">Excel</w:t>
            </w:r>
            <w:r>
              <w:rPr>
                <w:rFonts w:hint="eastAsia" w:ascii="宋体" w:hAnsi="宋体" w:cs="宋体"/>
                <w:color w:val="000000"/>
                <w:sz w:val="24"/>
                <w:szCs w:val="24"/>
                <w:lang w:bidi="ar"/>
              </w:rPr>
              <w:t xml:space="preserve">格式导出及分页展示。</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7</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预测预警</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预警监测：大数据关联分析（关联话题、责任主体等数据，生成预警），大数据预警监测（内容预警和过程预警），预警分类栏目（高频事件、高发区域、一人多诉等分类预警），预警详情（展示预警信息、事件分析及关联工单）。</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热线预警专题：分析栏目（高频事件、高发区域、社会现场分析及预警生成），预警栏目（各类预警列表及规则配置），分拨栏目（预警事件转分拨及状态跟踪），预警详情（详细信息、事件分析及处置流程）。</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多维分析看板：高频事件预警、敏感词预警、热点话题</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高发主体分析。</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预警列表：敏感词及总预警工单展示，支持时间筛选。</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11</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辅助决策</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报告生成与管理：提供报告生成、报告检索、报告管理等功能。</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模板设计与编辑：提供模板分组、模板管理、模板维护等功能。</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数据视图设计与编辑：数据视图管理、检索与列表。</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定时任务：新增任务、任务管理。</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能力接入与配置：支持对接政务大模型或第三方大模型，支持私有化部署及数据脱敏。</w:t>
            </w:r>
            <w:r>
              <w:rPr>
                <w:rFonts w:hint="eastAsia" w:ascii="宋体" w:hAnsi="宋体" w:cs="宋体"/>
                <w:color w:val="000000"/>
                <w:sz w:val="24"/>
                <w:szCs w:val="24"/>
              </w:rPr>
            </w:r>
            <w:r/>
          </w:p>
        </w:tc>
      </w:tr>
      <w:tr>
        <w:trPr>
          <w:trHeight w:val="1273"/>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16</w:t>
            </w:r>
            <w:r>
              <w:rPr>
                <w:rFonts w:ascii="Times New Roman" w:hAnsi="Times New Roman"/>
                <w:color w:val="000000"/>
                <w:sz w:val="24"/>
                <w:szCs w:val="24"/>
              </w:rPr>
            </w:r>
            <w:r/>
          </w:p>
        </w:tc>
        <w:tc>
          <w:tcPr>
            <w:tcW w:w="1380" w:type="dxa"/>
            <w:vAlign w:val="center"/>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民意诉求数据分析-民情分析</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对平台信息进行7×24小时监测、重点对象追踪及敏感信息预警。</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17</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智能座席助手</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对话文字转译：利用</w:t>
            </w:r>
            <w:r>
              <w:rPr>
                <w:rFonts w:ascii="Times New Roman" w:hAnsi="Times New Roman"/>
                <w:color w:val="000000"/>
                <w:sz w:val="24"/>
                <w:szCs w:val="24"/>
                <w:lang w:bidi="ar"/>
              </w:rPr>
              <w:t xml:space="preserve">ASR</w:t>
            </w:r>
            <w:r>
              <w:rPr>
                <w:rFonts w:hint="eastAsia" w:ascii="宋体" w:hAnsi="宋体" w:cs="宋体"/>
                <w:color w:val="000000"/>
                <w:sz w:val="24"/>
                <w:szCs w:val="24"/>
                <w:lang w:bidi="ar"/>
              </w:rPr>
              <w:t xml:space="preserve">技术实时转写通话内容，并区分说话人，以对话形式滚动呈现转写文本，便于实时跟进与回顾。</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业务流程指引：导航条提示业务流程，提示与检测座席对话过程中是否完成规定流程。</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19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实时质检：对座席服务用语、市民情绪等进行监测与展示，超过阈值记录异常。</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知识推荐与引用：对话过程中实时推荐知识，将推荐的知识引用至工单，与工单相关联。</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要素提取与小结：将座席与市民对话过程中的姓名等要素自动提取出来以供座席选择，可直接引用至表单对应字段，并在此基础上进行微调，对话结束后大模型对诉求内容进行自动总结。</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后台管理：支持在后台进行数据统计、业务流程配置、质检流程配置等。</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▲提供不低于</w:t>
            </w:r>
            <w:r>
              <w:rPr>
                <w:rFonts w:ascii="Times New Roman" w:hAnsi="Times New Roman"/>
                <w:color w:val="000000"/>
                <w:sz w:val="24"/>
                <w:szCs w:val="24"/>
                <w:lang w:bidi="ar"/>
              </w:rPr>
              <w:t xml:space="preserve">130</w:t>
            </w:r>
            <w:r>
              <w:rPr>
                <w:rFonts w:hint="eastAsia" w:ascii="宋体" w:hAnsi="宋体" w:cs="宋体"/>
                <w:color w:val="000000"/>
                <w:sz w:val="24"/>
                <w:szCs w:val="24"/>
                <w:lang w:bidi="ar"/>
              </w:rPr>
              <w:t xml:space="preserve">路的</w:t>
            </w:r>
            <w:r>
              <w:rPr>
                <w:rFonts w:ascii="Times New Roman" w:hAnsi="Times New Roman"/>
                <w:color w:val="000000"/>
                <w:sz w:val="24"/>
                <w:szCs w:val="24"/>
                <w:lang w:bidi="ar"/>
              </w:rPr>
              <w:t xml:space="preserve">ASR</w:t>
            </w:r>
            <w:r>
              <w:rPr>
                <w:rFonts w:hint="eastAsia" w:ascii="宋体" w:hAnsi="宋体" w:cs="宋体"/>
                <w:color w:val="000000"/>
                <w:sz w:val="24"/>
                <w:szCs w:val="24"/>
                <w:lang w:bidi="ar"/>
              </w:rPr>
              <w:t xml:space="preserve">引擎，支持实时流式语音识别，将通话过程中的语音内容同步转换为文本，适配 12345 热线通话场景，座席可实时查看转写文本，避免漏记群众诉求。</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24</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自助派单</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派单数据预处理：抽取业务系统中沉淀的历史工单派单数据，并针对性进行数据预处理，以确保数据质量满足智能派单</w:t>
            </w: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模型的准确。</w:t>
            </w:r>
            <w:r>
              <w:rPr>
                <w:rFonts w:hint="eastAsia" w:ascii="宋体" w:hAnsi="宋体" w:cs="宋体"/>
                <w:color w:val="000000"/>
                <w:sz w:val="24"/>
                <w:szCs w:val="24"/>
              </w:rPr>
            </w:r>
            <w:r/>
          </w:p>
        </w:tc>
      </w:tr>
      <w:tr>
        <w:trPr>
          <w:cantSplit/>
          <w:trHeight w:val="1273"/>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派单模型：根据业务派单数量和划分维度，灵活提供派单模型所适配的算法和集成模型；并根据数据测试结果，确定准确率最高、适配性最好的算法模型后，进行模型训练；提供专业AI训练师对派单模型进行优化，更新模型以拓展派单类型、优化模型性能，可定期删除部分冷门派单单位并同步删除该部分训练数据，以实现派单模型训练数据洁的精简；支持定期拉取相关数据，不断的用新时间段产生的数据对派单模型进行训练和优化。</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派单数据收集：系统在触发智能派单模型优化条件后，可收集当前智能派单的最新使用数据，后续此部分数据将被用于模型更新的训练数据和检验数据。</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27</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审核助手</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敏感词动态识别：基于敏感词库（涉政</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涉黄等）对工单文本（诉求目的、诉求内容、处理意见）中涉及的敏感词，进行标红提醒敏感词并推荐合规替代表述。</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逻辑矛盾检测：通过语义依存分析检测诉求内容前后矛盾（如时间冲突、地址、诉求描述等错误）。</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29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信息完整性校验：校验工单必填字段（姓名、联系方式</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诉求类别），自动标注缺项并生成补录提醒。</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错字语病检测：提示工单文本中的错别字、语义不通顺等异常情况，并推荐修改意见，支持一键修改。</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政策引用核验：校验工单中引用的政务信息的适用性、时效性等，提示冲突原由。</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自动驳回执行标注：针对合规性审核未通过的工单自动驳回上级，对于自动驳回的工单进行标注，对于自动驳回的工单，根据审核内容自动生成处理意见后进行处理。</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33</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疑难研判助手</w:t>
            </w: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疑难分析及研判：进行核心诉求分析和职责关联分析，自动生成研判意见并进行润色。</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相似工单：以列表形式展示高相似度工单的诉求内容、诉求目的和相似度，供经办人员快速定位需要参考的工单，同时依据相似度大小进行倒序展示。</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历史工单：展示诉求人历史工单的诉求内容、诉求目的、诉求类型，供经办人员快速定位需要参考的工单。</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知识推荐：依据关联度、时效性以列表形式依次展示政策原文标题和问答对，支持政策原文跳转链接和问答对一键引用。</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37</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疑难研判库管理：对已完成闭环的疑难工单进行标准化归档，建立可检索、可追溯的案例知识库，实现历史经验的系统性沉淀与复用。</w:t>
            </w:r>
            <w:r>
              <w:rPr>
                <w:rFonts w:hint="eastAsia" w:ascii="宋体" w:hAnsi="宋体" w:cs="宋体"/>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38</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答复审核助手</w:t>
            </w: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ascii="Times New Roman" w:hAnsi="Times New Roman"/>
                <w:color w:val="000000"/>
                <w:sz w:val="24"/>
                <w:szCs w:val="24"/>
              </w:rPr>
            </w:pP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质检功能：对承办单位答复内容进行检测敏感词、隐私泄露、推诿扯皮等违规表述，验证答复是否符合政务服务规范；对承办单位答复内容进行格式规范检查（自动检测如单位落款名称等规范性问题）、内容完整性验证（检查处理方案是否明确，包括时间节点、责任主体等要素）、政策引用准确性检查（验证引用的政策法规名称、文号、具体条款是否正确）。</w:t>
            </w:r>
            <w:r>
              <w:rPr>
                <w:rFonts w:ascii="Times New Roman" w:hAnsi="Times New Roman"/>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39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多部门答复意见整合功能：基于各单位职能，明确标注每个单位在工单办理中的核心职责，避免职责重叠或遗漏；过滤冗余表述，提取各单位处理措施、时间节点、责任人员等核心信息；综合各承办单位反馈意见，梳理形成统一的答复口径；根据事项实际情况，重点提炼问题核心、责任主体及办理渠道等关键信息。</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自动评分系统：多维度（格式、内容、政策）评分。</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问题识别：对答复内容进行格式规范性问题检测（自动识别落款不规范、文体格式错误等问题）、内容完整性问题识别（识别处理方案模糊、要素缺失等内容性问题）、政策准确性验证（利用知识库核对政策文件的名称、文号与条款的准确性）。</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建议生成引擎：输出规范性建议（提示标准单位称谓、政务用语模版）、准确性建议（推荐正确的政策文件名称、文号及适用条款）以及明确性建议（提示补充时间节点、责任主体、具体处理步骤）。</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词库管理：进行敏感词管理、隐私词管理，列表查看、新增、编辑和批量删除。</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报表分析：以表格形式展示敏感词</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隐私词的命中次数、命中率和涉及工单数等信息并支持一键导出。</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45</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智能回访</w:t>
            </w: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机器人配置：创建机器人，进行业务流程配置、变量设置以及对话策略的配置。</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任务管理：支持对任务按任务名称、模板名称、任务类型、任务状态等多种条件进行查询、维护和批量导出。</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47</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呼叫策略：配置和维护呼叫策略，包括策略名称、拨打时间、节假日策略、自动重拨。</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自动重拨：设置自动重拨条件（未拨通</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是否有效参评）、重播次数、重播间隔。</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49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对话记录：可在对话记录详情中听取机器人与市民的实际对话记录，支持倍速播放。</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50</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工单记录：展示电话号码、工单编号、对话记录（多次记录分列表点击切换展示）、录音条、转译记录、意向采集情况。</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系统管理：对特殊名单的号码及节假日情况进行维护，以匹配对应的呼叫任务。</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52</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智能质检</w:t>
            </w: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质检规则：支持对规则按名称、质检方式、类型、创建时间等多种条件进行查询、维护、批量导入，支持分别新增机器语音质检、机器工单质检、人工质检。</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53</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申诉发起：对质检不合格的评分项，座席人员查看扣分说明后可发起申诉，填写申诉理由。</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审核管理：申诉查看质检工单录音详情，包括工单信息、通话信息、质检评分信息及申诉信息。</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案例管理：维护案例标签，支持对分类进行新增、删除、重命名等操作；质检组长针对质检员申请的案例，进行审核，给出审核结果；形成案例库。</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个人任务：保存并支持调听回放录音。</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57</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shd w:val="clear" w:color="auto" w:fill="ffffff"/>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关键词库：展示词库名称、关键词、是否启用、创建人等核心指标，支持用户对已建词库进行编辑、删除、查看的全生命周期管理。</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58</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评分模板：配置评分模板的基本信息，包括模板名称、模板类型、模板总分、合格分等。</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59</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widowControl/>
              <w:rPr>
                <w:rFonts w:hint="eastAsia" w:ascii="宋体" w:hAnsi="宋体" w:cs="宋体"/>
                <w:color w:val="000000"/>
                <w:sz w:val="24"/>
                <w:szCs w:val="24"/>
              </w:rPr>
            </w:pPr>
            <w:r>
              <w:rPr>
                <w:rFonts w:hint="eastAsia" w:ascii="宋体" w:hAnsi="宋体" w:cs="宋体"/>
                <w:color w:val="000000"/>
                <w:sz w:val="24"/>
                <w:szCs w:val="24"/>
                <w:lang w:bidi="ar"/>
              </w:rPr>
              <w:t xml:space="preserve">质检任务：配置质检任务，包括复检范围、抽取方式、复检截止时间、申诉截止时间等字段。</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60</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热线学堂</w:t>
            </w: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在线学习与课程管理：提供不少于</w:t>
            </w:r>
            <w:r>
              <w:rPr>
                <w:rFonts w:ascii="Times New Roman" w:hAnsi="Times New Roman"/>
                <w:color w:val="000000"/>
                <w:sz w:val="24"/>
                <w:szCs w:val="24"/>
                <w:lang w:bidi="ar"/>
              </w:rPr>
              <w:t xml:space="preserve">8</w:t>
            </w:r>
            <w:r>
              <w:rPr>
                <w:rFonts w:hint="eastAsia" w:ascii="宋体" w:hAnsi="宋体" w:cs="宋体"/>
                <w:color w:val="000000"/>
                <w:sz w:val="24"/>
                <w:szCs w:val="24"/>
                <w:lang w:bidi="ar"/>
              </w:rPr>
              <w:t xml:space="preserve">大类共</w:t>
            </w:r>
            <w:r>
              <w:rPr>
                <w:rFonts w:ascii="Times New Roman" w:hAnsi="Times New Roman"/>
                <w:color w:val="000000"/>
                <w:sz w:val="24"/>
                <w:szCs w:val="24"/>
                <w:lang w:bidi="ar"/>
              </w:rPr>
              <w:t xml:space="preserve">5000</w:t>
            </w:r>
            <w:r>
              <w:rPr>
                <w:rFonts w:hint="eastAsia" w:ascii="宋体" w:hAnsi="宋体" w:cs="宋体"/>
                <w:color w:val="000000"/>
                <w:sz w:val="24"/>
                <w:szCs w:val="24"/>
                <w:lang w:bidi="ar"/>
              </w:rPr>
              <w:t xml:space="preserve">个课程的在线学习资源，支持课程分类浏览（如规章制度、业务知识、服务技巧等），支持碎片化学习，记录学习进度，实现“查、学、评、测、问”。</w:t>
            </w:r>
            <w:r>
              <w:rPr>
                <w:rFonts w:hint="eastAsia" w:ascii="宋体" w:hAnsi="宋体" w:cs="宋体"/>
                <w:color w:val="000000"/>
                <w:sz w:val="24"/>
                <w:szCs w:val="24"/>
              </w:rPr>
            </w:r>
            <w:r/>
          </w:p>
        </w:tc>
      </w:tr>
      <w:tr>
        <w:trPr>
          <w:cantSplit/>
          <w:trHeight w:val="330"/>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61</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在线考试与测评：支持留言讨论、学习打卡、积分等级、荣誉勋章等互动功能；积分与职业发展挂钩，可作为岗位晋升、绩效考核的参考。</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62</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后台管理与数据支撑：包含课程管理、测试管理、学员管理、系统管理等后台功能，支持数据统计分析，如学习行为、考核结果、高频问题等，为培训优化提供决策支持。</w:t>
            </w:r>
            <w:r>
              <w:rPr>
                <w:rFonts w:hint="eastAsia" w:ascii="宋体" w:hAnsi="宋体" w:cs="宋体"/>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63</w:t>
            </w:r>
            <w:r>
              <w:rPr>
                <w:rFonts w:ascii="Times New Roman" w:hAnsi="Times New Roman"/>
                <w:color w:val="000000"/>
                <w:sz w:val="24"/>
                <w:szCs w:val="24"/>
              </w:rPr>
            </w:r>
            <w:r/>
          </w:p>
        </w:tc>
        <w:tc>
          <w:tcPr>
            <w:tcW w:w="1380" w:type="dxa"/>
            <w:vAlign w:val="center"/>
            <w:vMerge w:val="restart"/>
            <w:textDirection w:val="lrTb"/>
            <w:noWrap w:val="false"/>
          </w:tcPr>
          <w:p>
            <w:pPr>
              <w:pStyle w:val="788"/>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智能接听</w:t>
            </w: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语音导航模块：在部分场景中替代传统多层按键式导航，构建全自然语音导航体系，支持群众通过口语化表达直接说明来电诉求，系统自动识别来电意图，无需按键操作，支持多轮语音交互、上下文语义理解、模糊诉求澄清，覆盖政务咨询、投诉举报、办事指引、诉求登记等场景语音导航，支持不低于</w:t>
            </w:r>
            <w:r>
              <w:rPr>
                <w:rFonts w:ascii="Times New Roman" w:hAnsi="Times New Roman"/>
                <w:color w:val="000000"/>
                <w:sz w:val="24"/>
                <w:szCs w:val="24"/>
                <w:lang w:bidi="ar"/>
              </w:rPr>
              <w:t xml:space="preserve">2000</w:t>
            </w:r>
            <w:r>
              <w:rPr>
                <w:rFonts w:hint="eastAsia" w:ascii="宋体" w:hAnsi="宋体" w:cs="宋体"/>
                <w:color w:val="000000"/>
                <w:sz w:val="24"/>
                <w:szCs w:val="24"/>
                <w:lang w:bidi="ar"/>
              </w:rPr>
              <w:t xml:space="preserve">次</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天的智能语音导航。</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64</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语音自助应答模块：在部分场景中，支持通过添加呼入场景方式，生成智能接待，页面端展示基础信息，同时可对已生成场景进行编辑、删除操作，支持场景管理、线路管理、坐席编辑、满意度评价、未知问题记录、人机协同等功能，支持不低于</w:t>
            </w:r>
            <w:r>
              <w:rPr>
                <w:rFonts w:ascii="Times New Roman" w:hAnsi="Times New Roman"/>
                <w:color w:val="000000"/>
                <w:sz w:val="24"/>
                <w:szCs w:val="24"/>
                <w:lang w:bidi="ar"/>
              </w:rPr>
              <w:t xml:space="preserve">2000</w:t>
            </w:r>
            <w:r>
              <w:rPr>
                <w:rFonts w:hint="eastAsia" w:ascii="宋体" w:hAnsi="宋体" w:cs="宋体"/>
                <w:color w:val="000000"/>
                <w:sz w:val="24"/>
                <w:szCs w:val="24"/>
                <w:lang w:bidi="ar"/>
              </w:rPr>
              <w:t xml:space="preserve">次</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天的智能接听量。</w:t>
            </w:r>
            <w:r>
              <w:rPr>
                <w:rFonts w:hint="eastAsia" w:ascii="宋体" w:hAnsi="宋体" w:cs="宋体"/>
                <w:color w:val="000000"/>
                <w:sz w:val="24"/>
                <w:szCs w:val="24"/>
              </w:rPr>
            </w:r>
            <w:r/>
          </w:p>
        </w:tc>
      </w:tr>
      <w:tr>
        <w:trPr>
          <w:cantSplit/>
          <w:trHeight w:val="644"/>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65</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语音接待专属知识库管理模块：话术功能（</w:t>
            </w: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运营团队持续运营补充高频业务场景知识，提供优秀的知识库构建能力）、专项知识库（打造专项知识库，确保日常更新的政策及相关信息都能被纳入到模型的知识底座中）、语义语境识别、、语音交互分析、知识库更新维护。</w:t>
            </w:r>
            <w:r>
              <w:rPr>
                <w:rFonts w:hint="eastAsia" w:ascii="宋体" w:hAnsi="宋体" w:cs="宋体"/>
                <w:color w:val="000000"/>
                <w:sz w:val="24"/>
                <w:szCs w:val="24"/>
              </w:rPr>
            </w:r>
            <w:r/>
          </w:p>
        </w:tc>
      </w:tr>
      <w:tr>
        <w:trPr>
          <w:cantSplit/>
          <w:trHeight w:val="1273"/>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66</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语音转人工智能调度模块：支持人工接待（人工接待座席支持坐席组、添加坐席组、人工座席、添加人工座席、班长席、新增班长席等子功能领域）、坐席组（坐席组名称、坐席组类型、坐席组、</w:t>
            </w: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助理四个维度数据，同时支持对单项数据进行添加、编辑、删除操作）、人工座席（添加人工坐席内容，页面展示姓名、手机号、所属坐席组、呼出线路、到期时间四个维度数据，同时支持对单项数据进行编辑、删除操作）、班长席（展示姓名、手机、坐席到期时间、监控坐席组四个维度数据，同时支持对单项数据进行新增、编辑、删除操作）。</w:t>
            </w:r>
            <w:r>
              <w:rPr>
                <w:rFonts w:hint="eastAsia" w:ascii="宋体" w:hAnsi="宋体" w:cs="宋体"/>
                <w:color w:val="000000"/>
                <w:sz w:val="24"/>
                <w:szCs w:val="24"/>
              </w:rPr>
            </w:r>
            <w:r/>
          </w:p>
        </w:tc>
      </w:tr>
      <w:tr>
        <w:trPr>
          <w:cantSplit/>
          <w:trHeight w:val="959"/>
        </w:trPr>
        <w:tc>
          <w:tcPr>
            <w:tcW w:w="606" w:type="dxa"/>
            <w:vAlign w:val="center"/>
            <w:textDirection w:val="lrTb"/>
            <w:noWrap w:val="false"/>
          </w:tcPr>
          <w:p>
            <w:pPr>
              <w:pStyle w:val="788"/>
              <w:jc w:val="center"/>
              <w:widowControl/>
              <w:rPr>
                <w:rFonts w:ascii="Times New Roman" w:hAnsi="Times New Roman"/>
                <w:color w:val="000000"/>
                <w:sz w:val="24"/>
                <w:szCs w:val="24"/>
              </w:rPr>
            </w:pPr>
            <w:r>
              <w:rPr>
                <w:rFonts w:ascii="Times New Roman" w:hAnsi="Times New Roman"/>
                <w:color w:val="000000"/>
                <w:sz w:val="24"/>
                <w:szCs w:val="24"/>
                <w:lang w:bidi="ar"/>
              </w:rPr>
              <w:t xml:space="preserve">67</w:t>
            </w:r>
            <w:r>
              <w:rPr>
                <w:rFonts w:ascii="Times New Roman" w:hAnsi="Times New Roman"/>
                <w:color w:val="000000"/>
                <w:sz w:val="24"/>
                <w:szCs w:val="24"/>
              </w:rPr>
            </w:r>
            <w:r/>
          </w:p>
        </w:tc>
        <w:tc>
          <w:tcPr>
            <w:tcW w:w="1380" w:type="dxa"/>
            <w:vAlign w:val="center"/>
            <w:vMerge w:val="continue"/>
            <w:textDirection w:val="lrTb"/>
            <w:noWrap w:val="false"/>
          </w:tcPr>
          <w:p>
            <w:pPr>
              <w:pStyle w:val="788"/>
              <w:jc w:val="center"/>
              <w:rPr>
                <w:rFonts w:hint="eastAsia" w:ascii="宋体" w:hAnsi="宋体" w:cs="宋体"/>
                <w:color w:val="000000"/>
                <w:sz w:val="24"/>
                <w:szCs w:val="24"/>
              </w:rPr>
            </w:pPr>
            <w:r>
              <w:rPr>
                <w:rFonts w:hint="eastAsia" w:ascii="宋体" w:hAnsi="宋体" w:cs="宋体"/>
                <w:color w:val="000000"/>
                <w:sz w:val="24"/>
                <w:szCs w:val="24"/>
              </w:rPr>
            </w:r>
            <w:r/>
          </w:p>
        </w:tc>
        <w:tc>
          <w:tcPr>
            <w:tcW w:w="7654" w:type="dxa"/>
            <w:vAlign w:val="center"/>
            <w:textDirection w:val="lrTb"/>
            <w:noWrap w:val="false"/>
          </w:tcPr>
          <w:p>
            <w:pPr>
              <w:pStyle w:val="788"/>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话务语音智能分析模块：支持</w:t>
            </w:r>
            <w:r>
              <w:rPr>
                <w:rFonts w:ascii="Times New Roman" w:hAnsi="Times New Roman"/>
                <w:color w:val="000000"/>
                <w:sz w:val="24"/>
                <w:szCs w:val="24"/>
                <w:lang w:bidi="ar"/>
              </w:rPr>
              <w:t xml:space="preserve">AI</w:t>
            </w:r>
            <w:r>
              <w:rPr>
                <w:rFonts w:hint="eastAsia" w:ascii="宋体" w:hAnsi="宋体" w:cs="宋体"/>
                <w:color w:val="000000"/>
                <w:sz w:val="24"/>
                <w:szCs w:val="24"/>
                <w:lang w:bidi="ar"/>
              </w:rPr>
              <w:t xml:space="preserve">报表（对话术</w:t>
            </w:r>
            <w:r>
              <w:rPr>
                <w:rFonts w:ascii="Times New Roman" w:hAnsi="Times New Roman"/>
                <w:color w:val="000000"/>
                <w:sz w:val="24"/>
                <w:szCs w:val="24"/>
                <w:lang w:bidi="ar"/>
              </w:rPr>
              <w:t xml:space="preserve">BOT</w:t>
            </w:r>
            <w:r>
              <w:rPr>
                <w:rFonts w:hint="eastAsia" w:ascii="宋体" w:hAnsi="宋体" w:cs="宋体"/>
                <w:color w:val="000000"/>
                <w:sz w:val="24"/>
                <w:szCs w:val="24"/>
                <w:lang w:bidi="ar"/>
              </w:rPr>
              <w:t xml:space="preserve">、时间维度进行数据查看）、智能接待报表（支持对呼入场景、时间维度进行数据查看）、人工座席报表（支持对人工坐席组、时间维度进行数据查看）、意向准确率报表（支持对话术</w:t>
            </w:r>
            <w:r>
              <w:rPr>
                <w:rFonts w:ascii="Times New Roman" w:hAnsi="Times New Roman"/>
                <w:color w:val="000000"/>
                <w:sz w:val="24"/>
                <w:szCs w:val="24"/>
                <w:lang w:bidi="ar"/>
              </w:rPr>
              <w:t xml:space="preserve">BOT</w:t>
            </w:r>
            <w:r>
              <w:rPr>
                <w:rFonts w:hint="eastAsia" w:ascii="宋体" w:hAnsi="宋体" w:cs="宋体"/>
                <w:color w:val="000000"/>
                <w:sz w:val="24"/>
                <w:szCs w:val="24"/>
                <w:lang w:bidi="ar"/>
              </w:rPr>
              <w:t xml:space="preserve">、时间维度进行意向数据查看）、团队报表（支持时间、团队</w:t>
            </w:r>
            <w:r>
              <w:rPr>
                <w:rFonts w:ascii="Times New Roman" w:hAnsi="Times New Roman"/>
                <w:color w:val="000000"/>
                <w:sz w:val="24"/>
                <w:szCs w:val="24"/>
                <w:lang w:bidi="ar"/>
              </w:rPr>
              <w:t xml:space="preserve">/</w:t>
            </w:r>
            <w:r>
              <w:rPr>
                <w:rFonts w:hint="eastAsia" w:ascii="宋体" w:hAnsi="宋体" w:cs="宋体"/>
                <w:color w:val="000000"/>
                <w:sz w:val="24"/>
                <w:szCs w:val="24"/>
                <w:lang w:bidi="ar"/>
              </w:rPr>
              <w:t xml:space="preserve">人员维度进行数据筛选）。</w:t>
            </w:r>
            <w:r>
              <w:rPr>
                <w:rFonts w:hint="eastAsia" w:ascii="宋体" w:hAnsi="宋体" w:cs="宋体"/>
                <w:color w:val="000000"/>
                <w:sz w:val="24"/>
                <w:szCs w:val="24"/>
              </w:rPr>
            </w:r>
            <w:r/>
          </w:p>
        </w:tc>
      </w:tr>
    </w:tbl>
    <w:p>
      <w:pPr>
        <w:pStyle w:val="788"/>
        <w:ind w:firstLine="482"/>
        <w:spacing w:line="400" w:lineRule="exact"/>
        <w:rPr>
          <w:rFonts w:ascii="宋体" w:hAnsi="宋体"/>
          <w:b/>
          <w:bCs/>
          <w:sz w:val="24"/>
          <w:szCs w:val="21"/>
        </w:rPr>
      </w:pPr>
      <w:r>
        <w:rPr>
          <w:rFonts w:ascii="宋体" w:hAnsi="宋体"/>
          <w:b/>
          <w:bCs/>
          <w:sz w:val="24"/>
          <w:szCs w:val="21"/>
        </w:rPr>
      </w:r>
      <w:r/>
    </w:p>
    <w:p>
      <w:pPr>
        <w:pStyle w:val="788"/>
        <w:ind w:firstLine="482"/>
        <w:spacing w:line="480" w:lineRule="exact"/>
        <w:rPr>
          <w:rFonts w:ascii="宋体" w:hAnsi="宋体"/>
          <w:b/>
          <w:bCs/>
          <w:sz w:val="24"/>
          <w:szCs w:val="24"/>
        </w:rPr>
        <w:outlineLvl w:val="1"/>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服务期限和实施地点</w:t>
      </w:r>
      <w:r>
        <w:rPr>
          <w:rFonts w:ascii="宋体" w:hAnsi="宋体"/>
          <w:b/>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1、服务期限：合同签订后，在接到采购</w:t>
      </w:r>
      <w:r>
        <w:rPr>
          <w:rFonts w:hint="eastAsia" w:ascii="宋体" w:hAnsi="宋体"/>
          <w:bCs/>
          <w:sz w:val="24"/>
          <w:szCs w:val="24"/>
        </w:rPr>
        <w:t xml:space="preserve">人通知的</w:t>
      </w:r>
      <w:r>
        <w:rPr>
          <w:rFonts w:ascii="宋体" w:hAnsi="宋体"/>
          <w:bCs/>
          <w:sz w:val="24"/>
          <w:szCs w:val="24"/>
        </w:rPr>
        <w:t xml:space="preserve">7</w:t>
      </w:r>
      <w:r>
        <w:rPr>
          <w:rFonts w:hint="eastAsia" w:ascii="宋体" w:hAnsi="宋体"/>
          <w:bCs/>
          <w:sz w:val="24"/>
          <w:szCs w:val="24"/>
        </w:rPr>
        <w:t xml:space="preserve">个月内应完成系统开发、测试服务，试运行3个月，试运行结束后系统正式上线运行并组织验收</w:t>
      </w:r>
      <w:r>
        <w:rPr>
          <w:rFonts w:hint="eastAsia" w:ascii="宋体" w:hAnsi="宋体"/>
          <w:bCs/>
          <w:sz w:val="24"/>
          <w:szCs w:val="24"/>
        </w:rPr>
        <w:t xml:space="preserve">，自验收合格之日起运维服务期一年。</w:t>
      </w:r>
      <w:r/>
    </w:p>
    <w:p>
      <w:pPr>
        <w:pStyle w:val="788"/>
        <w:ind w:firstLine="480"/>
        <w:spacing w:line="480" w:lineRule="exact"/>
        <w:tabs>
          <w:tab w:val="left" w:pos="0" w:leader="none"/>
        </w:tabs>
        <w:rPr>
          <w:rFonts w:hint="eastAsia" w:ascii="宋体" w:hAnsi="宋体"/>
          <w:sz w:val="24"/>
          <w:szCs w:val="24"/>
        </w:rPr>
      </w:pPr>
      <w:r>
        <w:rPr>
          <w:rFonts w:hint="eastAsia" w:ascii="宋体" w:hAnsi="宋体"/>
          <w:bCs/>
          <w:sz w:val="24"/>
          <w:szCs w:val="24"/>
        </w:rPr>
        <w:t xml:space="preserve">2、实施地点：甲</w:t>
      </w:r>
      <w:r>
        <w:rPr>
          <w:rFonts w:hint="eastAsia" w:ascii="宋体" w:hAnsi="宋体"/>
          <w:sz w:val="24"/>
          <w:szCs w:val="24"/>
        </w:rPr>
        <w:t xml:space="preserve">方指定位置。</w:t>
      </w:r>
      <w:r/>
    </w:p>
    <w:p>
      <w:pPr>
        <w:pStyle w:val="788"/>
        <w:ind w:firstLine="482"/>
        <w:spacing w:line="480" w:lineRule="exact"/>
        <w:tabs>
          <w:tab w:val="left" w:pos="0" w:leader="none"/>
        </w:tabs>
        <w:rPr>
          <w:rFonts w:ascii="宋体" w:hAnsi="宋体"/>
          <w:sz w:val="24"/>
          <w:szCs w:val="24"/>
        </w:rPr>
      </w:pPr>
      <w:r>
        <w:rPr>
          <w:rFonts w:ascii="宋体" w:hAnsi="宋体"/>
          <w:b/>
          <w:bCs/>
          <w:sz w:val="24"/>
          <w:szCs w:val="24"/>
        </w:rPr>
        <w:t xml:space="preserve">五、人员要求</w:t>
      </w:r>
      <w:r>
        <w:rPr>
          <w:rFonts w:ascii="宋体" w:hAnsi="宋体"/>
          <w:sz w:val="24"/>
          <w:szCs w:val="24"/>
        </w:rPr>
      </w:r>
      <w:r/>
    </w:p>
    <w:p>
      <w:pPr>
        <w:pStyle w:val="788"/>
        <w:ind w:firstLine="480"/>
        <w:spacing w:line="480" w:lineRule="exact"/>
        <w:tabs>
          <w:tab w:val="left" w:pos="0" w:leader="none"/>
        </w:tabs>
        <w:rPr>
          <w:rFonts w:hint="eastAsia" w:ascii="宋体" w:hAnsi="宋体"/>
          <w:bCs/>
          <w:sz w:val="24"/>
          <w:szCs w:val="24"/>
        </w:rPr>
      </w:pPr>
      <w:r/>
      <w:bookmarkStart w:id="96" w:name="OLE_LINK61"/>
      <w:r/>
      <w:bookmarkStart w:id="97" w:name="OLE_LINK62"/>
      <w:r>
        <w:rPr>
          <w:rFonts w:hint="eastAsia" w:ascii="宋体" w:hAnsi="宋体"/>
          <w:bCs/>
          <w:sz w:val="24"/>
          <w:szCs w:val="24"/>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p>
    <w:p>
      <w:pPr>
        <w:pStyle w:val="788"/>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项目负责人1名：负责全面统筹项目进度、质量与资源协调，熟悉政务云网络架构与网络环境，具有丰富的同类信息系统项目管理经验，了解软件开发全生命周期管理流程。</w:t>
      </w:r>
      <w:r>
        <w:rPr>
          <w:rFonts w:ascii="宋体" w:hAnsi="宋体"/>
          <w:bCs/>
          <w:sz w:val="24"/>
          <w:szCs w:val="24"/>
        </w:rPr>
      </w:r>
      <w:r/>
    </w:p>
    <w:p>
      <w:pPr>
        <w:pStyle w:val="788"/>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技术负责人1名：负责系统架构设计、软件设计，负责技术方案把关与关键问题攻关，具备5年以上政务类平台架构设计经验，熟悉国产化软硬件适配规范。</w:t>
      </w:r>
      <w:r>
        <w:rPr>
          <w:rFonts w:ascii="宋体" w:hAnsi="宋体"/>
          <w:bCs/>
          <w:sz w:val="24"/>
          <w:szCs w:val="24"/>
        </w:rPr>
      </w:r>
      <w:r/>
    </w:p>
    <w:p>
      <w:pPr>
        <w:pStyle w:val="788"/>
        <w:ind w:firstLine="480"/>
        <w:spacing w:line="480" w:lineRule="exact"/>
        <w:tabs>
          <w:tab w:val="left" w:pos="0" w:leader="none"/>
        </w:tabs>
        <w:rPr>
          <w:rFonts w:ascii="宋体" w:hAnsi="宋体"/>
          <w:sz w:val="24"/>
          <w:szCs w:val="24"/>
        </w:rPr>
      </w:pPr>
      <w:r>
        <w:rPr>
          <w:rFonts w:hint="eastAsia" w:ascii="宋体" w:hAnsi="宋体"/>
          <w:bCs/>
          <w:sz w:val="24"/>
          <w:szCs w:val="24"/>
        </w:rPr>
        <w:t xml:space="preserve">项目组其他成员（除项目负责人和技术负责人外）：不少于4人，掌握各专项技术领域的相关基础知识，具备应用开发等相应能力。</w:t>
      </w:r>
      <w:bookmarkEnd w:id="96"/>
      <w:r/>
      <w:bookmarkEnd w:id="97"/>
      <w:r>
        <w:rPr>
          <w:rFonts w:ascii="宋体" w:hAnsi="宋体"/>
          <w:sz w:val="24"/>
          <w:szCs w:val="24"/>
        </w:rPr>
      </w:r>
      <w:r/>
    </w:p>
    <w:p>
      <w:pPr>
        <w:pStyle w:val="788"/>
        <w:ind w:firstLine="482"/>
        <w:spacing w:line="480" w:lineRule="exact"/>
        <w:tabs>
          <w:tab w:val="left" w:pos="0" w:leader="none"/>
        </w:tabs>
        <w:rPr>
          <w:rFonts w:hint="eastAsia" w:ascii="宋体" w:hAnsi="宋体"/>
          <w:bCs/>
          <w:sz w:val="24"/>
          <w:szCs w:val="24"/>
        </w:rPr>
        <w:outlineLvl w:val="1"/>
      </w:pPr>
      <w:r>
        <w:rPr>
          <w:rFonts w:hint="eastAsia" w:ascii="宋体" w:hAnsi="宋体"/>
          <w:b/>
          <w:bCs/>
          <w:sz w:val="24"/>
          <w:szCs w:val="24"/>
        </w:rPr>
        <w:t xml:space="preserve">六</w:t>
      </w:r>
      <w:r>
        <w:rPr>
          <w:rFonts w:ascii="宋体" w:hAnsi="宋体"/>
          <w:b/>
          <w:bCs/>
          <w:sz w:val="24"/>
          <w:szCs w:val="24"/>
        </w:rPr>
        <w:t xml:space="preserve">、</w:t>
      </w:r>
      <w:r>
        <w:rPr>
          <w:rFonts w:hint="eastAsia" w:ascii="宋体" w:hAnsi="宋体"/>
          <w:b/>
          <w:bCs/>
          <w:sz w:val="24"/>
          <w:szCs w:val="24"/>
        </w:rPr>
        <w:t xml:space="preserve">付款方式</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付款方式：合同签订且采购人在收到供应商发票后10个工作日内，支付合同金额的 30%作为预付款；</w:t>
      </w:r>
      <w:r>
        <w:rPr>
          <w:rFonts w:hint="eastAsia" w:ascii="宋体" w:hAnsi="宋体"/>
          <w:bCs/>
          <w:sz w:val="24"/>
          <w:szCs w:val="24"/>
        </w:rPr>
        <w:t xml:space="preserve">完成系统开发、测试，经采购人确认合格，</w:t>
      </w:r>
      <w:r>
        <w:rPr>
          <w:rFonts w:hint="eastAsia" w:ascii="宋体" w:hAnsi="宋体"/>
          <w:bCs/>
          <w:sz w:val="24"/>
          <w:szCs w:val="24"/>
        </w:rPr>
        <w:t xml:space="preserve">在收到供应商发票后10个工作日内支付合同金额的15%；</w:t>
      </w:r>
      <w:r>
        <w:rPr>
          <w:rFonts w:hint="eastAsia" w:ascii="宋体" w:hAnsi="宋体"/>
          <w:bCs/>
          <w:sz w:val="24"/>
          <w:szCs w:val="24"/>
        </w:rPr>
        <w:t xml:space="preserve">试运行3个月且经采购人验收合格</w:t>
      </w:r>
      <w:r>
        <w:rPr>
          <w:rFonts w:hint="eastAsia" w:ascii="宋体" w:hAnsi="宋体"/>
          <w:bCs/>
          <w:sz w:val="24"/>
          <w:szCs w:val="24"/>
        </w:rPr>
        <w:t xml:space="preserve">，在收到供应商发票后10个工作日内支付合同金额的50%</w:t>
      </w:r>
      <w:r>
        <w:rPr>
          <w:rFonts w:hint="eastAsia" w:ascii="宋体" w:hAnsi="宋体"/>
          <w:bCs/>
          <w:sz w:val="24"/>
          <w:szCs w:val="24"/>
        </w:rPr>
        <w:t xml:space="preserve">；项目服务期满</w:t>
      </w:r>
      <w:r>
        <w:rPr>
          <w:rFonts w:hint="eastAsia" w:ascii="宋体" w:hAnsi="宋体"/>
          <w:bCs/>
          <w:sz w:val="24"/>
          <w:szCs w:val="24"/>
        </w:rPr>
        <w:t xml:space="preserve">，在收到供应商发票后10个工作日内付清余款。</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注：在签订合同时，成交人明确表示无需预付款或者主动要求降低预付款比例的金额，采购人可不适用预付款规定。</w:t>
      </w:r>
      <w:r/>
    </w:p>
    <w:p>
      <w:pPr>
        <w:pStyle w:val="788"/>
        <w:ind w:firstLine="482"/>
        <w:spacing w:line="480" w:lineRule="exact"/>
        <w:rPr>
          <w:rFonts w:hint="eastAsia" w:ascii="宋体" w:hAnsi="宋体"/>
          <w:b/>
          <w:bCs/>
          <w:sz w:val="24"/>
          <w:szCs w:val="24"/>
        </w:rPr>
        <w:outlineLvl w:val="1"/>
      </w:pPr>
      <w:r>
        <w:rPr>
          <w:rFonts w:hint="eastAsia" w:ascii="宋体" w:hAnsi="宋体"/>
          <w:b/>
          <w:bCs/>
          <w:sz w:val="24"/>
          <w:szCs w:val="24"/>
        </w:rPr>
        <w:t xml:space="preserve">七</w:t>
      </w:r>
      <w:r>
        <w:rPr>
          <w:rFonts w:hint="eastAsia" w:ascii="宋体" w:hAnsi="宋体"/>
          <w:b/>
          <w:bCs/>
          <w:sz w:val="24"/>
          <w:szCs w:val="24"/>
        </w:rPr>
        <w:t xml:space="preserve">、系统安全和保密要求</w:t>
      </w:r>
      <w:r/>
    </w:p>
    <w:p>
      <w:pPr>
        <w:pStyle w:val="788"/>
        <w:ind w:firstLine="480"/>
        <w:spacing w:line="480" w:lineRule="exact"/>
        <w:tabs>
          <w:tab w:val="left" w:pos="0" w:leader="none"/>
        </w:tabs>
        <w:rPr>
          <w:rFonts w:hint="eastAsia" w:ascii="宋体" w:hAnsi="宋体"/>
          <w:bCs/>
          <w:sz w:val="24"/>
          <w:szCs w:val="24"/>
        </w:rPr>
      </w:pPr>
      <w:r/>
      <w:bookmarkStart w:id="98" w:name="_Toc13456"/>
      <w:r>
        <w:rPr>
          <w:rFonts w:hint="eastAsia" w:ascii="宋体" w:hAnsi="宋体"/>
          <w:bCs/>
          <w:sz w:val="24"/>
          <w:szCs w:val="24"/>
        </w:rPr>
        <w:t xml:space="preserve">1、</w:t>
      </w:r>
      <w:bookmarkStart w:id="99" w:name="OLE_LINK6"/>
      <w:r/>
      <w:bookmarkStart w:id="100" w:name="OLE_LINK7"/>
      <w:r>
        <w:rPr>
          <w:rFonts w:hint="eastAsia" w:ascii="宋体" w:hAnsi="宋体"/>
          <w:bCs/>
          <w:sz w:val="24"/>
          <w:szCs w:val="24"/>
        </w:rPr>
        <w:t xml:space="preserve">安全审查和保密要求。</w:t>
      </w:r>
      <w:bookmarkEnd w:id="99"/>
      <w:r/>
      <w:bookmarkEnd w:id="100"/>
      <w:r>
        <w:rPr>
          <w:rFonts w:hint="eastAsia" w:ascii="宋体" w:hAnsi="宋体"/>
          <w:bCs/>
          <w:sz w:val="24"/>
          <w:szCs w:val="24"/>
        </w:rPr>
        <w:t xml:space="preserve">建立一整套完备的安全性策略体系，通过设计统一的人员和权限管理功能，建立数据备份措施与制度，实行“运行日志制度”等，</w:t>
      </w:r>
      <w:r>
        <w:rPr>
          <w:rFonts w:hint="eastAsia" w:ascii="宋体" w:hAnsi="宋体"/>
          <w:bCs/>
          <w:sz w:val="24"/>
          <w:szCs w:val="24"/>
        </w:rPr>
        <w:t xml:space="preserve">投标人必须对项目技术文件以及由采购人提供的所有内部资料、技术文档、数据和信息予以保密，</w:t>
      </w:r>
      <w:r>
        <w:rPr>
          <w:rFonts w:hint="eastAsia" w:ascii="宋体" w:hAnsi="宋体"/>
          <w:bCs/>
          <w:sz w:val="24"/>
          <w:szCs w:val="24"/>
        </w:rPr>
        <w:t xml:space="preserve">确保数据安全性、准确性与可靠性。提供涉密数据管理和网络安全等方面的建设方案，需包括数据脱敏脱密、网络安全、传输安全、数据库管理等方面的措施。</w:t>
      </w:r>
      <w:r>
        <w:rPr>
          <w:rFonts w:hint="eastAsia" w:ascii="宋体" w:hAnsi="宋体"/>
          <w:bCs/>
          <w:sz w:val="24"/>
          <w:szCs w:val="24"/>
        </w:rPr>
        <w:t xml:space="preserve">该系统</w:t>
      </w:r>
      <w:r>
        <w:rPr>
          <w:rFonts w:hint="eastAsia" w:ascii="宋体" w:hAnsi="宋体"/>
          <w:bCs/>
          <w:sz w:val="24"/>
          <w:szCs w:val="24"/>
        </w:rPr>
        <w:t xml:space="preserve">建设</w:t>
      </w:r>
      <w:r>
        <w:rPr>
          <w:rFonts w:hint="eastAsia" w:ascii="宋体" w:hAnsi="宋体"/>
          <w:bCs/>
          <w:sz w:val="24"/>
          <w:szCs w:val="24"/>
        </w:rPr>
        <w:t xml:space="preserve">符合</w:t>
      </w:r>
      <w:r>
        <w:rPr>
          <w:rFonts w:ascii="宋体" w:hAnsi="宋体"/>
          <w:bCs/>
          <w:sz w:val="24"/>
          <w:szCs w:val="24"/>
        </w:rPr>
        <w:t xml:space="preserve">互联网协议第六版（IPv6）的技术要求。</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基于本项目研发的源代码所有权归采购人所有，</w:t>
      </w:r>
      <w:r>
        <w:rPr>
          <w:rFonts w:hint="eastAsia" w:ascii="宋体" w:hAnsi="宋体"/>
          <w:bCs/>
          <w:sz w:val="24"/>
          <w:szCs w:val="24"/>
        </w:rPr>
        <w:t xml:space="preserve">包括但不限于系统架构、基础代码、数据库设计、功能模块、服务方案等，项目终验合格后3</w:t>
      </w:r>
      <w:r>
        <w:rPr>
          <w:rFonts w:ascii="宋体" w:hAnsi="宋体"/>
          <w:bCs/>
          <w:sz w:val="24"/>
          <w:szCs w:val="24"/>
        </w:rPr>
        <w:t xml:space="preserve">0天内向</w:t>
      </w:r>
      <w:r>
        <w:rPr>
          <w:rFonts w:hint="eastAsia" w:ascii="宋体" w:hAnsi="宋体"/>
          <w:bCs/>
          <w:sz w:val="24"/>
          <w:szCs w:val="24"/>
        </w:rPr>
        <w:t xml:space="preserve">采购人移交。</w:t>
      </w:r>
      <w:r>
        <w:rPr>
          <w:rFonts w:hint="eastAsia" w:ascii="宋体" w:hAnsi="宋体"/>
          <w:bCs/>
          <w:sz w:val="24"/>
          <w:szCs w:val="24"/>
        </w:rPr>
        <w:t xml:space="preserve">在本项目范围内采购人有权对服务成果进行使用、更新、维护及必要的二次开发，未经采购人书面许可，中标方不得将服务成果转让、许可给第三方使用。</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未经采购人书面许可，供应商不得以任何形式</w:t>
      </w:r>
      <w:r>
        <w:rPr>
          <w:rFonts w:hint="eastAsia" w:ascii="宋体" w:hAnsi="宋体"/>
          <w:bCs/>
          <w:sz w:val="24"/>
          <w:szCs w:val="24"/>
        </w:rPr>
        <w:t xml:space="preserve">向第三方透露本项目具体实施内容，否则供应商将承担由此引发的一切法律责任。</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、供应商有义务将维保工作做好，并做好无条件交接。</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pStyle w:val="788"/>
        <w:ind w:firstLine="480"/>
        <w:spacing w:line="480" w:lineRule="exact"/>
        <w:tabs>
          <w:tab w:val="left" w:pos="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、信息系统的设计、部署、实施等活动须满足《计算机网络安全管理办法》《计算机信息系统安全保护条例》</w:t>
      </w:r>
      <w:r>
        <w:rPr>
          <w:rFonts w:hint="eastAsia" w:ascii="宋体" w:hAnsi="宋体"/>
          <w:bCs/>
          <w:sz w:val="24"/>
          <w:szCs w:val="24"/>
        </w:rPr>
        <w:t xml:space="preserve">等相关法律法规的要求并承担相应网络安全责任。</w:t>
      </w:r>
      <w:r>
        <w:rPr>
          <w:rFonts w:hint="eastAsia" w:ascii="宋体" w:hAnsi="宋体"/>
          <w:bCs/>
          <w:sz w:val="24"/>
          <w:szCs w:val="24"/>
        </w:rPr>
        <w:t xml:space="preserve">该系统应符合三级等保要求。</w:t>
      </w:r>
      <w:r>
        <w:rPr>
          <w:rFonts w:hint="eastAsia" w:ascii="宋体" w:hAnsi="宋体"/>
          <w:bCs/>
          <w:sz w:val="24"/>
          <w:szCs w:val="24"/>
        </w:rPr>
        <w:t xml:space="preserve">如因软件设计缺陷、部署或运维规范问题导致了甲方遭受黑客攻击、数据泄露、数据丢失、业务系统中断等网络安全事件，供应商需对此类事件负责并承担由此造成的经济损失，承担的赔付金额不</w:t>
      </w:r>
      <w:r>
        <w:rPr>
          <w:rFonts w:hint="eastAsia" w:ascii="宋体" w:hAnsi="宋体"/>
          <w:bCs/>
          <w:sz w:val="24"/>
          <w:szCs w:val="24"/>
        </w:rPr>
        <w:t xml:space="preserve">低于损失金额。</w:t>
      </w:r>
      <w:r>
        <w:rPr>
          <w:rFonts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成交供应商应配合采购人开展</w:t>
      </w:r>
      <w:r>
        <w:rPr>
          <w:rFonts w:hint="eastAsia" w:ascii="宋体" w:hAnsi="宋体"/>
          <w:bCs/>
          <w:sz w:val="24"/>
          <w:szCs w:val="24"/>
        </w:rPr>
        <w:t xml:space="preserve">系统三级等保测评和数据安全风险评估事宜。</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、当采购人或第三方等保测评机构通过漏扫、渗透或其他核验方式发现系统在架构、配置、功能、环境等方面存在安全漏洞时，</w:t>
      </w:r>
      <w:r>
        <w:rPr>
          <w:rFonts w:hint="eastAsia" w:ascii="宋体" w:hAnsi="宋体"/>
          <w:bCs/>
          <w:sz w:val="24"/>
          <w:szCs w:val="24"/>
        </w:rPr>
        <w:t xml:space="preserve">供应商</w:t>
      </w:r>
      <w:r>
        <w:rPr>
          <w:rFonts w:hint="eastAsia" w:ascii="宋体" w:hAnsi="宋体"/>
          <w:bCs/>
          <w:sz w:val="24"/>
          <w:szCs w:val="24"/>
        </w:rPr>
        <w:t xml:space="preserve">应在24小时之内配合完成修复工作。</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、系统内的资料不能因软件的故障而丢失，不能在未经授权的情况下被设立、修改和拷贝；软件设计要有定时自动的数据备份功能，手动/自动的恢复机制。</w:t>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7、</w:t>
      </w:r>
      <w:r>
        <w:rPr>
          <w:rFonts w:hint="eastAsia" w:ascii="宋体" w:hAnsi="宋体"/>
          <w:bCs/>
          <w:sz w:val="24"/>
          <w:szCs w:val="24"/>
        </w:rPr>
        <w:t xml:space="preserve">该系统部署在宿迁市政务云平台，供应商需服从《宿迁市政务云管理暂行办法》、《关于建立健全政务数据共享运行机制加快推进数据有序共享的实施方案》等文件要求。</w:t>
      </w:r>
      <w:bookmarkStart w:id="101" w:name="_Toc27205"/>
      <w:r>
        <w:rPr>
          <w:rFonts w:hint="eastAsia" w:ascii="宋体" w:hAnsi="宋体"/>
          <w:bCs/>
          <w:sz w:val="24"/>
          <w:szCs w:val="24"/>
        </w:rPr>
      </w:r>
      <w:r/>
    </w:p>
    <w:p>
      <w:pPr>
        <w:pStyle w:val="788"/>
        <w:ind w:firstLine="482"/>
        <w:spacing w:line="480" w:lineRule="exact"/>
        <w:tabs>
          <w:tab w:val="left" w:pos="0" w:leader="none"/>
        </w:tabs>
        <w:rPr>
          <w:rFonts w:ascii="宋体" w:hAnsi="宋体"/>
          <w:bCs/>
          <w:sz w:val="24"/>
          <w:szCs w:val="24"/>
        </w:rPr>
      </w:pPr>
      <w:r>
        <w:rPr>
          <w:rFonts w:hint="eastAsia" w:ascii="宋体" w:hAnsi="宋体"/>
          <w:b/>
          <w:bCs/>
          <w:sz w:val="24"/>
          <w:szCs w:val="24"/>
        </w:rPr>
        <w:t xml:space="preserve">八</w:t>
      </w:r>
      <w:r>
        <w:rPr>
          <w:rFonts w:hint="eastAsia" w:ascii="宋体" w:hAnsi="宋体"/>
          <w:b/>
          <w:bCs/>
          <w:sz w:val="24"/>
          <w:szCs w:val="24"/>
        </w:rPr>
        <w:t xml:space="preserve">、</w:t>
      </w:r>
      <w:bookmarkEnd w:id="101"/>
      <w:r>
        <w:rPr>
          <w:rFonts w:hint="eastAsia" w:ascii="宋体" w:hAnsi="宋体"/>
          <w:b/>
          <w:bCs/>
          <w:sz w:val="24"/>
          <w:szCs w:val="24"/>
        </w:rPr>
        <w:t xml:space="preserve">应急响应要求</w:t>
      </w:r>
      <w:r>
        <w:rPr>
          <w:rFonts w:ascii="宋体" w:hAnsi="宋体"/>
          <w:bCs/>
          <w:sz w:val="24"/>
          <w:szCs w:val="24"/>
        </w:rPr>
      </w:r>
      <w:r/>
    </w:p>
    <w:p>
      <w:pPr>
        <w:pStyle w:val="788"/>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供应商应建立7×24小时应急响应机制，配备专职安全运维团队，确保接到告警后15分钟内响应、2小时内抵达现场或远程介入处置；制定覆盖网络攻击、数据泄露、服务中断等场景的分级应急预案，并每季度开展一次实战化演练；所有应急操作须全程留痕，处置完成后48小时内提交详尽分析报告及加固方案。所有应急处置过程应符合《GB/T 20986-2007 信息安全事件分类分级指南》标准，事件定级、上报与闭环管理须严格遵循</w:t>
      </w:r>
      <w:r>
        <w:rPr>
          <w:rFonts w:hint="eastAsia" w:ascii="宋体" w:hAnsi="宋体"/>
          <w:bCs/>
          <w:sz w:val="24"/>
          <w:szCs w:val="24"/>
        </w:rPr>
        <w:t xml:space="preserve">网络安全主管部门</w:t>
      </w:r>
      <w:r>
        <w:rPr>
          <w:rFonts w:hint="eastAsia" w:ascii="宋体" w:hAnsi="宋体"/>
          <w:bCs/>
          <w:sz w:val="24"/>
          <w:szCs w:val="24"/>
        </w:rPr>
        <w:t xml:space="preserve">及政务云主管部门最新监管要求。开发过程中，在遇到技术难题或突发风险时，须立即启动内部协同机制，同步通报采购人并提供可行性解决方案；试运行阶段须每周提交系统运行报告，涵盖性能指标、异常日志、安全告警及优化建议。</w:t>
      </w:r>
      <w:r>
        <w:rPr>
          <w:rFonts w:ascii="宋体" w:hAnsi="宋体"/>
          <w:bCs/>
          <w:sz w:val="24"/>
          <w:szCs w:val="24"/>
        </w:rPr>
      </w:r>
      <w:r/>
    </w:p>
    <w:p>
      <w:pPr>
        <w:pStyle w:val="788"/>
        <w:ind w:firstLine="482"/>
        <w:spacing w:line="480" w:lineRule="exact"/>
        <w:rPr>
          <w:rFonts w:hint="eastAsia" w:ascii="宋体" w:hAnsi="宋体"/>
          <w:b/>
          <w:bCs/>
          <w:sz w:val="24"/>
          <w:szCs w:val="24"/>
        </w:rPr>
        <w:outlineLvl w:val="1"/>
      </w:pPr>
      <w:r>
        <w:rPr>
          <w:rFonts w:hint="eastAsia" w:ascii="宋体" w:hAnsi="宋体"/>
          <w:b/>
          <w:bCs/>
          <w:sz w:val="24"/>
          <w:szCs w:val="24"/>
        </w:rPr>
        <w:t xml:space="preserve">九</w:t>
      </w:r>
      <w:r>
        <w:rPr>
          <w:rFonts w:hint="eastAsia" w:ascii="宋体" w:hAnsi="宋体"/>
          <w:b/>
          <w:bCs/>
          <w:sz w:val="24"/>
          <w:szCs w:val="24"/>
        </w:rPr>
        <w:t xml:space="preserve">、项目实施要求</w:t>
      </w:r>
      <w:bookmarkEnd w:id="98"/>
      <w:r>
        <w:rPr>
          <w:rFonts w:hint="eastAsia" w:ascii="宋体" w:hAnsi="宋体"/>
          <w:b/>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1、项目管理要求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（1）供应商需提供详细可行的服务实施方案。包括服务实施进度、管理制度、项目计划等，具备专业信息系统建设和服务能力，保障服务质量与交付。</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（2）供应商具有完整的项目实施组织机构，明确项目计划、有详细的项目分工，并且在响应文件中提供项目组成员名单、项目成员基本情况等信息。</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（3）供应商应从项目质量保证方面阐述本项目实施的质量保证措施。</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（4）供应商应分析项目存在的各种风险，阐述应对策略和措施。</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（5）实施过程中，应定期提交项目实施相关信息。</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2、质量保证要求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供应商需提交项目质量计划，项目质量计划要求：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（1）明确项目质量目标、质量标准；确定项目遵循的标准、规范及模版，遵守项目管理组的相关要求。项目若使用其它的标准和规范，应该在质量保证计划中说明。</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（2）制定项目质量管理制度，明确项目质量管理工作流程及质量问题的发现、解决方法。</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（3）明确质量管理工作方法和工具、管理内容；明确影响质量的控制节点，以及如何检查、控制。</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3、风险管理与控制要求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（1）供应商应针对各阶段工作内容和要求，详细分析实施过程中可能出现的各类风险，制定完善的风险管理策略。</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（2）项目完成后，成交供应商应对该项目所涉及的需求分析、设计开发、测试、试运行、验收等各阶段工作文档按采购人质量、数量、提供方式、提供时间等要求进行整理，提交采购人归档。</w:t>
      </w:r>
      <w:r/>
    </w:p>
    <w:p>
      <w:pPr>
        <w:pStyle w:val="788"/>
        <w:ind w:firstLine="480"/>
        <w:spacing w:line="480" w:lineRule="exact"/>
        <w:tabs>
          <w:tab w:val="left" w:pos="0" w:leader="none"/>
        </w:tabs>
        <w:rPr>
          <w:rFonts w:hint="eastAsia" w:ascii="宋体" w:hAnsi="宋体"/>
          <w:bCs/>
          <w:sz w:val="24"/>
          <w:szCs w:val="24"/>
          <w:lang w:eastAsia="en-US"/>
        </w:rPr>
      </w:pPr>
      <w:r>
        <w:rPr>
          <w:rFonts w:hint="eastAsia" w:ascii="宋体" w:hAnsi="宋体"/>
          <w:bCs/>
          <w:sz w:val="24"/>
          <w:szCs w:val="24"/>
        </w:rPr>
        <w:t xml:space="preserve">4、服务</w:t>
      </w:r>
      <w:r>
        <w:rPr>
          <w:rFonts w:hint="eastAsia" w:ascii="宋体" w:hAnsi="宋体"/>
          <w:bCs/>
          <w:sz w:val="24"/>
          <w:szCs w:val="24"/>
          <w:lang w:eastAsia="en-US"/>
        </w:rPr>
        <w:t xml:space="preserve">要求</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（1）供应商应组建项目团队进行平台开发、建设，项目经理需长驻宿迁项目现场，直至系统正式运行。</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（2）在运维期内，需保障项目正常运行，出现技术问题，供应商需及时响应，响应要求详见售后运维服务要求。</w:t>
      </w:r>
      <w:r/>
    </w:p>
    <w:p>
      <w:pPr>
        <w:pStyle w:val="788"/>
        <w:ind w:firstLine="482"/>
        <w:spacing w:line="480" w:lineRule="exact"/>
        <w:rPr>
          <w:rFonts w:hint="eastAsia" w:ascii="宋体" w:hAnsi="宋体"/>
          <w:b/>
          <w:bCs/>
          <w:sz w:val="24"/>
          <w:szCs w:val="24"/>
        </w:rPr>
        <w:outlineLvl w:val="1"/>
      </w:pPr>
      <w:r>
        <w:rPr>
          <w:rFonts w:hint="eastAsia" w:ascii="宋体" w:hAnsi="宋体"/>
          <w:b/>
          <w:bCs/>
          <w:sz w:val="24"/>
          <w:szCs w:val="24"/>
        </w:rPr>
        <w:t xml:space="preserve">十</w:t>
      </w:r>
      <w:r>
        <w:rPr>
          <w:rFonts w:hint="eastAsia" w:ascii="宋体" w:hAnsi="宋体"/>
          <w:b/>
          <w:bCs/>
          <w:sz w:val="24"/>
          <w:szCs w:val="24"/>
        </w:rPr>
        <w:t xml:space="preserve">、验收要求</w:t>
      </w:r>
      <w:r/>
    </w:p>
    <w:p>
      <w:pPr>
        <w:pStyle w:val="788"/>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1、合同签订后，接到甲方通知的9个月内完成系统开发、测试服务，随后进入 3 个月试运行。试运行出现问题的，成交供应商需在 5 日内调整完毕。试运行结束后，采购人根据技术要求在 3 个工作日内组织验收，验收无误后出具验收报告。</w:t>
      </w:r>
      <w:r>
        <w:rPr>
          <w:rFonts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pStyle w:val="788"/>
        <w:ind w:firstLine="482"/>
        <w:spacing w:line="480" w:lineRule="exact"/>
        <w:rPr>
          <w:rFonts w:hint="eastAsia" w:ascii="宋体" w:hAnsi="宋体"/>
          <w:b/>
          <w:bCs/>
          <w:sz w:val="24"/>
          <w:szCs w:val="24"/>
        </w:rPr>
        <w:outlineLvl w:val="1"/>
      </w:pPr>
      <w:r/>
      <w:bookmarkStart w:id="102" w:name="_Toc13187"/>
      <w:r>
        <w:rPr>
          <w:rFonts w:hint="eastAsia" w:ascii="宋体" w:hAnsi="宋体"/>
          <w:b/>
          <w:bCs/>
          <w:sz w:val="24"/>
          <w:szCs w:val="24"/>
        </w:rPr>
        <w:t xml:space="preserve">十</w:t>
      </w:r>
      <w:r>
        <w:rPr>
          <w:rFonts w:hint="eastAsia" w:ascii="宋体" w:hAnsi="宋体"/>
          <w:b/>
          <w:bCs/>
          <w:sz w:val="24"/>
          <w:szCs w:val="24"/>
        </w:rPr>
        <w:t xml:space="preserve">一</w:t>
      </w:r>
      <w:r>
        <w:rPr>
          <w:rFonts w:hint="eastAsia" w:ascii="宋体" w:hAnsi="宋体"/>
          <w:b/>
          <w:bCs/>
          <w:sz w:val="24"/>
          <w:szCs w:val="24"/>
        </w:rPr>
        <w:t xml:space="preserve">、售后运维服务要求</w:t>
      </w:r>
      <w:bookmarkEnd w:id="102"/>
      <w:r>
        <w:rPr>
          <w:rFonts w:hint="eastAsia" w:ascii="宋体" w:hAnsi="宋体"/>
          <w:b/>
          <w:bCs/>
          <w:sz w:val="24"/>
          <w:szCs w:val="24"/>
        </w:rPr>
      </w:r>
      <w:r/>
    </w:p>
    <w:p>
      <w:pPr>
        <w:pStyle w:val="788"/>
        <w:ind w:firstLine="480"/>
        <w:spacing w:line="480" w:lineRule="exact"/>
        <w:rPr>
          <w:rFonts w:hint="eastAsia" w:ascii="宋体" w:hAnsi="宋体"/>
          <w:bCs/>
          <w:sz w:val="24"/>
          <w:szCs w:val="24"/>
        </w:rPr>
      </w:pPr>
      <w:r>
        <w:rPr>
          <w:rFonts w:hint="eastAsia" w:ascii="宋体" w:hAnsi="宋体"/>
          <w:bCs/>
          <w:sz w:val="24"/>
          <w:szCs w:val="24"/>
        </w:rPr>
        <w:t xml:space="preserve">（1）自项目验收通过之日起，成交供应商提供一年运维服务，</w:t>
      </w:r>
      <w:r>
        <w:rPr>
          <w:rFonts w:hint="eastAsia" w:ascii="宋体" w:hAnsi="宋体"/>
          <w:bCs/>
          <w:sz w:val="24"/>
          <w:szCs w:val="24"/>
        </w:rPr>
        <w:t xml:space="preserve">服务</w:t>
      </w:r>
      <w:r>
        <w:rPr>
          <w:rFonts w:hint="eastAsia" w:ascii="宋体" w:hAnsi="宋体"/>
          <w:bCs/>
          <w:sz w:val="24"/>
          <w:szCs w:val="24"/>
        </w:rPr>
        <w:t xml:space="preserve">费用包含在本次的报价中。</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（2）服务期内，本合同项目所有技术和服务发生任何非人为故障，由成交供应商负责系统恢复。平台需要7*24小时不停机运行，故障响应时间≤2小时，技术人员到场时间≤20分钟。</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（4）项目建设期间成交供应商应严格遵守安全管理制度，因没有遵守安全管理制度要求所发生的一切安全事故均由成交供应商负责，采购人不承担任何责任。</w:t>
      </w:r>
      <w:r/>
    </w:p>
    <w:p>
      <w:pPr>
        <w:pStyle w:val="788"/>
        <w:ind w:firstLine="482"/>
        <w:spacing w:line="480" w:lineRule="exact"/>
        <w:rPr>
          <w:rFonts w:hint="eastAsia" w:ascii="宋体" w:hAnsi="宋体"/>
          <w:b/>
          <w:bCs/>
          <w:sz w:val="24"/>
          <w:szCs w:val="24"/>
        </w:rPr>
        <w:outlineLvl w:val="1"/>
      </w:pPr>
      <w:r/>
      <w:bookmarkStart w:id="103" w:name="_Toc1286"/>
      <w:r>
        <w:rPr>
          <w:rFonts w:hint="eastAsia" w:ascii="宋体" w:hAnsi="宋体"/>
          <w:b/>
          <w:bCs/>
          <w:sz w:val="24"/>
          <w:szCs w:val="24"/>
        </w:rPr>
        <w:t xml:space="preserve">十</w:t>
      </w:r>
      <w:r>
        <w:rPr>
          <w:rFonts w:hint="eastAsia" w:ascii="宋体" w:hAnsi="宋体"/>
          <w:b/>
          <w:bCs/>
          <w:sz w:val="24"/>
          <w:szCs w:val="24"/>
        </w:rPr>
        <w:t xml:space="preserve">二</w:t>
      </w:r>
      <w:r>
        <w:rPr>
          <w:rFonts w:hint="eastAsia" w:ascii="宋体" w:hAnsi="宋体"/>
          <w:b/>
          <w:bCs/>
          <w:sz w:val="24"/>
          <w:szCs w:val="24"/>
        </w:rPr>
        <w:t xml:space="preserve">、培训要求</w:t>
      </w:r>
      <w:bookmarkEnd w:id="103"/>
      <w:r>
        <w:rPr>
          <w:rFonts w:hint="eastAsia" w:ascii="宋体" w:hAnsi="宋体"/>
          <w:b/>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（1）成交供应商提供周全的培训计划、培训目标、培训内容、培训方法和培训师资。</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（2）培训方式采取线上+线下，确保采购单位对系统操作的熟悉性，能够全面熟练掌握软件运行、检查、维护等工作，确保日常工作的顺利完成。</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（3）培训人员1人，且需具有相关专业资格和实际工作经验、参加过本项目开发的专家或技术人员。</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（4）供应商应向接受培训人员提供技术资料、图纸、参考文献材料等。</w:t>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（5）所有培训所涉及的所有费用包含在本次报价中，不得另行向采购单位收取。</w:t>
      </w:r>
      <w:r/>
    </w:p>
    <w:p>
      <w:pPr>
        <w:pStyle w:val="788"/>
        <w:spacing w:line="400" w:lineRule="exact"/>
        <w:rPr>
          <w:rFonts w:ascii="Times New Roman" w:hAnsi="Times New Roman"/>
          <w:sz w:val="24"/>
          <w:szCs w:val="21"/>
        </w:rPr>
      </w:pPr>
      <w:r>
        <w:rPr>
          <w:rFonts w:ascii="Times New Roman" w:hAnsi="Times New Roman"/>
          <w:sz w:val="24"/>
          <w:szCs w:val="21"/>
        </w:rPr>
      </w:r>
      <w:r/>
    </w:p>
    <w:p>
      <w:pPr>
        <w:pStyle w:val="788"/>
        <w:spacing w:line="400" w:lineRule="exact"/>
      </w:pPr>
      <w:r>
        <w:rPr>
          <w:rFonts w:hint="eastAsia"/>
        </w:rPr>
        <w:br w:type="page" w:clear="all"/>
      </w:r>
      <w:r/>
    </w:p>
    <w:p>
      <w:pPr>
        <w:pStyle w:val="788"/>
        <w:jc w:val="center"/>
        <w:spacing w:line="500" w:lineRule="exact"/>
        <w:rPr>
          <w:rFonts w:ascii="Times New Roman" w:hAnsi="Times New Roman"/>
          <w:b/>
          <w:sz w:val="44"/>
          <w:szCs w:val="44"/>
        </w:rPr>
        <w:outlineLvl w:val="0"/>
      </w:pPr>
      <w:r/>
      <w:bookmarkStart w:id="104" w:name="_Toc2833"/>
      <w:r>
        <w:rPr>
          <w:rFonts w:hint="eastAsia" w:ascii="Times New Roman" w:hAnsi="Times New Roman"/>
          <w:b/>
          <w:sz w:val="44"/>
          <w:szCs w:val="44"/>
        </w:rPr>
        <w:t xml:space="preserve">第五章  </w:t>
      </w:r>
      <w:bookmarkEnd w:id="94"/>
      <w:r/>
      <w:bookmarkEnd w:id="95"/>
      <w:r/>
      <w:bookmarkEnd w:id="104"/>
      <w:r/>
      <w:bookmarkStart w:id="105" w:name="_Toc1657"/>
      <w:r/>
      <w:bookmarkStart w:id="106" w:name="_Toc22631"/>
      <w:r/>
      <w:bookmarkStart w:id="107" w:name="_Toc7955"/>
      <w:r>
        <w:rPr>
          <w:rFonts w:hint="eastAsia" w:ascii="宋体" w:hAnsi="宋体" w:cs="宋体"/>
          <w:sz w:val="44"/>
        </w:rPr>
        <w:t xml:space="preserve">合同格式及条款（草案）</w:t>
      </w:r>
      <w:r>
        <w:rPr>
          <w:rFonts w:ascii="Times New Roman" w:hAnsi="Times New Roman"/>
          <w:b/>
          <w:sz w:val="44"/>
          <w:szCs w:val="44"/>
        </w:rPr>
      </w:r>
      <w:r/>
    </w:p>
    <w:p>
      <w:pPr>
        <w:pStyle w:val="788"/>
        <w:jc w:val="center"/>
        <w:rPr>
          <w:rFonts w:ascii="宋体" w:hAnsi="宋体" w:cs="宋体"/>
          <w:sz w:val="32"/>
          <w:szCs w:val="32"/>
        </w:rPr>
      </w:pPr>
      <w:r>
        <w:rPr>
          <w:rFonts w:ascii="宋体" w:hAnsi="宋体" w:cs="宋体"/>
          <w:sz w:val="32"/>
          <w:szCs w:val="32"/>
        </w:rPr>
      </w:r>
      <w:r/>
    </w:p>
    <w:p>
      <w:pPr>
        <w:pStyle w:val="788"/>
        <w:jc w:val="center"/>
        <w:spacing w:line="480" w:lineRule="auto"/>
        <w:rPr>
          <w:rFonts w:ascii="宋体" w:hAnsi="宋体" w:cs="宋体"/>
          <w:b/>
          <w:sz w:val="28"/>
          <w:szCs w:val="28"/>
        </w:rPr>
      </w:pPr>
      <w:r>
        <w:rPr>
          <w:rFonts w:ascii="宋体" w:hAnsi="宋体" w:cs="宋体"/>
          <w:b/>
          <w:sz w:val="28"/>
          <w:szCs w:val="28"/>
        </w:rPr>
      </w:r>
      <w:r/>
    </w:p>
    <w:p>
      <w:pPr>
        <w:pStyle w:val="788"/>
        <w:jc w:val="center"/>
        <w:spacing w:line="480" w:lineRule="auto"/>
        <w:rPr>
          <w:rFonts w:ascii="宋体" w:hAnsi="宋体" w:cs="宋体"/>
          <w:b/>
          <w:sz w:val="28"/>
          <w:szCs w:val="28"/>
        </w:rPr>
      </w:pPr>
      <w:r>
        <w:rPr>
          <w:rFonts w:ascii="宋体" w:hAnsi="宋体" w:cs="宋体"/>
          <w:b/>
          <w:sz w:val="28"/>
          <w:szCs w:val="28"/>
        </w:rPr>
      </w:r>
      <w:r/>
    </w:p>
    <w:p>
      <w:pPr>
        <w:pStyle w:val="1435"/>
        <w:ind w:firstLine="0"/>
        <w:rPr>
          <w:rFonts w:hAnsi="宋体" w:cs="宋体"/>
          <w:szCs w:val="24"/>
        </w:rPr>
      </w:pPr>
      <w:r>
        <w:rPr>
          <w:rFonts w:hAnsi="宋体" w:cs="宋体"/>
          <w:szCs w:val="24"/>
        </w:rPr>
      </w:r>
      <w:r/>
    </w:p>
    <w:p>
      <w:pPr>
        <w:pStyle w:val="831"/>
        <w:jc w:val="center"/>
        <w:spacing w:before="0" w:beforeAutospacing="0" w:after="0" w:afterAutospacing="0" w:line="480" w:lineRule="auto"/>
        <w:widowControl w:val="off"/>
      </w:pPr>
      <w:r/>
      <w:bookmarkStart w:id="108" w:name="_Toc544"/>
      <w:r/>
      <w:bookmarkStart w:id="109" w:name="_Toc155086567"/>
      <w:r>
        <w:rPr>
          <w:rFonts w:hint="eastAsia"/>
          <w:b/>
          <w:bCs/>
          <w:color w:val="000000"/>
          <w:sz w:val="30"/>
          <w:szCs w:val="30"/>
        </w:rPr>
        <w:t xml:space="preserve">政府采购合同（服务）（合同编号）</w:t>
      </w:r>
      <w:bookmarkEnd w:id="108"/>
      <w:r/>
      <w:bookmarkEnd w:id="109"/>
      <w:r/>
      <w:r/>
    </w:p>
    <w:p>
      <w:pPr>
        <w:pStyle w:val="831"/>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831"/>
        <w:ind w:firstLine="840"/>
        <w:spacing w:before="0" w:beforeAutospacing="0" w:after="0" w:afterAutospacing="0" w:line="720" w:lineRule="auto"/>
        <w:widowControl w:val="off"/>
        <w:rPr>
          <w:rFonts w:hint="eastAsia"/>
          <w:sz w:val="28"/>
          <w:szCs w:val="28"/>
        </w:rPr>
      </w:pPr>
      <w:r>
        <w:rPr>
          <w:rFonts w:hint="eastAsia"/>
          <w:color w:val="000000"/>
          <w:sz w:val="28"/>
          <w:szCs w:val="28"/>
        </w:rPr>
        <w:t xml:space="preserve">项目名称：</w:t>
      </w:r>
      <w:bookmarkStart w:id="110" w:name="OLE_LINK59"/>
      <w:r/>
      <w:bookmarkStart w:id="111" w:name="OLE_LINK60"/>
      <w:r>
        <w:rPr>
          <w:rFonts w:hint="eastAsia" w:ascii="Arial" w:hAnsi="Arial" w:cs="Arial"/>
          <w:color w:val="000000"/>
          <w:sz w:val="27"/>
          <w:szCs w:val="27"/>
        </w:rPr>
        <w:t xml:space="preserve">宿迁市</w:t>
      </w:r>
      <w:r>
        <w:rPr>
          <w:rFonts w:ascii="Arial" w:hAnsi="Arial" w:cs="Arial"/>
          <w:color w:val="000000"/>
          <w:sz w:val="27"/>
          <w:szCs w:val="27"/>
        </w:rPr>
        <w:t xml:space="preserve">12345</w:t>
      </w:r>
      <w:r>
        <w:rPr>
          <w:rFonts w:hint="eastAsia" w:ascii="Arial" w:hAnsi="Arial" w:cs="Arial"/>
          <w:color w:val="000000"/>
          <w:sz w:val="27"/>
          <w:szCs w:val="27"/>
        </w:rPr>
        <w:t xml:space="preserve">市民热线智能化应用项目</w:t>
      </w:r>
      <w:bookmarkEnd w:id="110"/>
      <w:r/>
      <w:bookmarkEnd w:id="111"/>
      <w:r>
        <w:rPr>
          <w:rFonts w:hint="eastAsia"/>
          <w:sz w:val="28"/>
          <w:szCs w:val="28"/>
        </w:rPr>
      </w:r>
      <w:r/>
    </w:p>
    <w:p>
      <w:pPr>
        <w:pStyle w:val="831"/>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w:t>
      </w:r>
      <w:bookmarkStart w:id="112" w:name="OLE_LINK30"/>
      <w:r/>
      <w:bookmarkStart w:id="113" w:name="OLE_LINK31"/>
      <w:r>
        <w:rPr>
          <w:rFonts w:hint="eastAsia"/>
          <w:color w:val="000000"/>
          <w:sz w:val="28"/>
          <w:szCs w:val="28"/>
        </w:rPr>
        <w:t xml:space="preserve">JSZC-321300-JZCG-C2026-0011</w:t>
      </w:r>
      <w:bookmarkEnd w:id="112"/>
      <w:r/>
      <w:bookmarkEnd w:id="113"/>
      <w:r>
        <w:rPr>
          <w:rFonts w:hint="eastAsia"/>
          <w:color w:val="000000"/>
          <w:sz w:val="28"/>
          <w:szCs w:val="28"/>
        </w:rPr>
        <w:tab/>
        <w:t xml:space="preserve">       </w:t>
      </w:r>
      <w:r>
        <w:rPr>
          <w:color w:val="000000"/>
          <w:sz w:val="28"/>
          <w:szCs w:val="28"/>
        </w:rPr>
      </w:r>
      <w:r/>
    </w:p>
    <w:p>
      <w:pPr>
        <w:pStyle w:val="831"/>
        <w:ind w:firstLine="840"/>
        <w:jc w:val="both"/>
        <w:spacing w:before="0" w:beforeAutospacing="0" w:after="0" w:afterAutospacing="0" w:line="720" w:lineRule="auto"/>
        <w:widowControl w:val="off"/>
        <w:rPr>
          <w:color w:val="000000"/>
          <w:sz w:val="28"/>
          <w:szCs w:val="28"/>
        </w:rPr>
      </w:pPr>
      <w:r>
        <w:rPr>
          <w:rFonts w:hint="eastAsia"/>
          <w:color w:val="000000"/>
          <w:sz w:val="28"/>
          <w:szCs w:val="28"/>
        </w:rPr>
        <w:t xml:space="preserve">分包编号：</w:t>
      </w:r>
      <w:r>
        <w:rPr>
          <w:rFonts w:hint="eastAsia"/>
          <w:color w:val="000000"/>
          <w:sz w:val="28"/>
          <w:szCs w:val="28"/>
        </w:rPr>
        <w:t xml:space="preserve">JSZC-321300-JZCG-C2026-0011</w:t>
      </w:r>
      <w:r>
        <w:rPr>
          <w:color w:val="000000"/>
          <w:sz w:val="28"/>
          <w:szCs w:val="28"/>
        </w:rPr>
      </w:r>
      <w:r/>
    </w:p>
    <w:p>
      <w:pPr>
        <w:pStyle w:val="1435"/>
        <w:ind w:firstLine="0"/>
        <w:spacing w:line="720" w:lineRule="auto"/>
        <w:rPr>
          <w:rFonts w:hAnsi="宋体" w:cs="宋体"/>
          <w:sz w:val="28"/>
          <w:szCs w:val="28"/>
          <w:u w:val="single"/>
        </w:rPr>
      </w:pPr>
      <w:r>
        <w:rPr>
          <w:rFonts w:hint="eastAsia" w:hAnsi="宋体" w:cs="宋体"/>
          <w:sz w:val="28"/>
          <w:szCs w:val="28"/>
        </w:rPr>
        <w:t xml:space="preserve">甲方（全称）：</w:t>
      </w:r>
      <w:r>
        <w:rPr>
          <w:rFonts w:hint="eastAsia" w:hAnsi="宋体" w:cs="宋体"/>
          <w:sz w:val="28"/>
          <w:szCs w:val="28"/>
          <w:u w:val="single"/>
        </w:rPr>
        <w:t xml:space="preserve">宿迁市市域社会治理现代化指挥中心</w:t>
      </w:r>
      <w:r>
        <w:rPr>
          <w:rFonts w:hAnsi="宋体" w:cs="宋体"/>
          <w:sz w:val="28"/>
          <w:szCs w:val="28"/>
          <w:u w:val="single"/>
        </w:rPr>
      </w:r>
      <w:r/>
    </w:p>
    <w:p>
      <w:pPr>
        <w:pStyle w:val="1435"/>
        <w:ind w:firstLine="0"/>
        <w:spacing w:line="720" w:lineRule="auto"/>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1435"/>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w:t>
      </w:r>
      <w:r>
        <w:rPr>
          <w:rFonts w:hAnsi="宋体" w:cs="宋体"/>
          <w:sz w:val="28"/>
          <w:szCs w:val="28"/>
        </w:rPr>
        <w:t xml:space="preserve">6</w:t>
      </w:r>
      <w:r>
        <w:rPr>
          <w:rFonts w:hAnsi="宋体" w:cs="宋体"/>
          <w:sz w:val="28"/>
          <w:szCs w:val="28"/>
        </w:rPr>
        <w:t xml:space="preserve">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1435"/>
        <w:ind w:firstLine="0"/>
        <w:rPr>
          <w:rFonts w:hAnsi="宋体" w:cs="宋体"/>
          <w:szCs w:val="24"/>
        </w:rPr>
      </w:pPr>
      <w:r>
        <w:rPr>
          <w:rFonts w:hAnsi="宋体" w:cs="宋体"/>
          <w:szCs w:val="24"/>
        </w:rPr>
      </w:r>
      <w:r/>
    </w:p>
    <w:p>
      <w:pPr>
        <w:pStyle w:val="788"/>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788"/>
        <w:spacing w:line="360" w:lineRule="auto"/>
        <w:rPr>
          <w:rFonts w:ascii="宋体" w:hAnsi="宋体" w:cs="宋体"/>
          <w:color w:val="000000"/>
          <w:sz w:val="24"/>
        </w:rPr>
      </w:pPr>
      <w:r>
        <w:rPr>
          <w:rFonts w:ascii="宋体" w:hAnsi="宋体" w:cs="宋体"/>
          <w:color w:val="000000"/>
          <w:sz w:val="24"/>
        </w:rPr>
      </w:r>
      <w:r/>
    </w:p>
    <w:p>
      <w:pPr>
        <w:pStyle w:val="788"/>
        <w:spacing w:line="360" w:lineRule="auto"/>
        <w:rPr>
          <w:rFonts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宿迁市市域社会治理现代化指挥中心</w:t>
      </w:r>
      <w:r>
        <w:rPr>
          <w:rFonts w:hint="eastAsia" w:ascii="宋体" w:hAnsi="宋体" w:cs="宋体"/>
          <w:color w:val="000000"/>
          <w:sz w:val="24"/>
          <w:u w:val="single"/>
        </w:rPr>
        <w:t xml:space="preserve"> </w:t>
      </w:r>
      <w:r>
        <w:rPr>
          <w:rFonts w:hint="eastAsia" w:ascii="宋体" w:hAnsi="宋体" w:cs="宋体"/>
          <w:color w:val="000000"/>
          <w:sz w:val="24"/>
        </w:rPr>
        <w:t xml:space="preserve">（采购人）</w:t>
      </w:r>
      <w:r>
        <w:rPr>
          <w:rFonts w:ascii="宋体" w:hAnsi="宋体" w:cs="宋体"/>
          <w:color w:val="000000"/>
          <w:sz w:val="24"/>
        </w:rPr>
      </w:r>
      <w:r/>
    </w:p>
    <w:p>
      <w:pPr>
        <w:pStyle w:val="788"/>
        <w:spacing w:line="360" w:lineRule="auto"/>
        <w:rPr>
          <w:rFonts w:ascii="宋体" w:hAnsi="宋体" w:cs="宋体"/>
          <w:color w:val="000000"/>
          <w:sz w:val="24"/>
          <w:u w:val="single"/>
        </w:rPr>
      </w:pPr>
      <w:r>
        <w:rPr>
          <w:rFonts w:hint="eastAsia" w:ascii="宋体" w:hAnsi="宋体" w:cs="宋体"/>
          <w:color w:val="000000"/>
          <w:sz w:val="24"/>
        </w:rPr>
        <w:t xml:space="preserve">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（供应商）</w:t>
      </w:r>
      <w:r>
        <w:rPr>
          <w:rFonts w:ascii="宋体" w:hAnsi="宋体" w:cs="宋体"/>
          <w:color w:val="000000"/>
          <w:sz w:val="24"/>
          <w:u w:val="single"/>
        </w:rPr>
      </w:r>
      <w:r/>
    </w:p>
    <w:p>
      <w:pPr>
        <w:pStyle w:val="831"/>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（一）标的名称：</w:t>
      </w:r>
      <w:r>
        <w:rPr>
          <w:rFonts w:hint="eastAsia" w:ascii="宋体" w:hAnsi="宋体" w:cs="宋体"/>
          <w:sz w:val="24"/>
          <w:szCs w:val="24"/>
        </w:rPr>
        <w:t xml:space="preserve">宿迁市</w:t>
      </w:r>
      <w:r>
        <w:rPr>
          <w:rFonts w:ascii="宋体" w:hAnsi="宋体" w:cs="宋体"/>
          <w:sz w:val="24"/>
          <w:szCs w:val="24"/>
        </w:rPr>
        <w:t xml:space="preserve">12345</w:t>
      </w:r>
      <w:r>
        <w:rPr>
          <w:rFonts w:hint="eastAsia" w:ascii="宋体" w:hAnsi="宋体" w:cs="宋体"/>
          <w:sz w:val="24"/>
          <w:szCs w:val="24"/>
        </w:rPr>
        <w:t xml:space="preserve">市民热线智能化应用项目</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（六）人员要求：</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其中包含：项目负责人、技术负责人和项目组其他成员。供应商一经中标，项目负责人和技术负责人不得随意更换，如有特殊原因需更换，须提前10天通知，经采购人同意后，方可更换。具体要求如下：</w:t>
      </w:r>
      <w:r>
        <w:rPr>
          <w:rFonts w:ascii="宋体" w:hAnsi="宋体" w:cs="宋体"/>
          <w:sz w:val="24"/>
          <w:szCs w:val="24"/>
        </w:rPr>
      </w:r>
      <w:r/>
    </w:p>
    <w:p>
      <w:pPr>
        <w:pStyle w:val="788"/>
        <w:ind w:firstLine="480"/>
        <w:spacing w:line="360" w:lineRule="auto"/>
        <w:rPr>
          <w:rFonts w:hint="eastAsia" w:ascii="宋体" w:hAnsi="宋体" w:cs="宋体"/>
          <w:sz w:val="24"/>
          <w:szCs w:val="24"/>
        </w:rPr>
      </w:pPr>
      <w:r>
        <w:rPr>
          <w:rFonts w:hint="eastAsia" w:ascii="宋体" w:hAnsi="宋体" w:cs="宋体"/>
          <w:sz w:val="24"/>
          <w:szCs w:val="24"/>
        </w:rPr>
        <w:t xml:space="preserve">项目负责人1名：负责全面统筹项目进度、质量与资源协调，熟悉政务云网络架构与网络环境，具有丰富的同类信息系统项目管理经验，了解软件开发全生命周期管理流程。</w:t>
      </w:r>
      <w:r/>
    </w:p>
    <w:p>
      <w:pPr>
        <w:pStyle w:val="788"/>
        <w:ind w:firstLine="480"/>
        <w:spacing w:line="360" w:lineRule="auto"/>
        <w:rPr>
          <w:rFonts w:hint="eastAsia" w:ascii="宋体" w:hAnsi="宋体" w:cs="宋体"/>
          <w:sz w:val="24"/>
          <w:szCs w:val="24"/>
        </w:rPr>
      </w:pPr>
      <w:r>
        <w:rPr>
          <w:rFonts w:hint="eastAsia" w:ascii="宋体" w:hAnsi="宋体" w:cs="宋体"/>
          <w:sz w:val="24"/>
          <w:szCs w:val="24"/>
        </w:rPr>
        <w:t xml:space="preserve">技术负责人1名：负责系统架构设计、软件设计，负责技术方案把关与关键问题攻关，具备5年以上政务类平台架构设计经验，熟悉国产化软硬件适配规范。</w:t>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项目组其他成员（除项目负责人和技术负责人外）：不少于4人，掌握各专项技术领域的相关基础知识，具备应用开发等相应能力。</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w:t>
      </w:r>
      <w:r>
        <w:rPr>
          <w:rFonts w:hint="eastAsia" w:ascii="宋体" w:hAnsi="宋体" w:cs="宋体"/>
          <w:sz w:val="24"/>
          <w:szCs w:val="24"/>
        </w:rPr>
        <w:t xml:space="preserve">元</w:t>
      </w:r>
      <w:r>
        <w:rPr>
          <w:rFonts w:hint="eastAsia" w:ascii="宋体" w:hAnsi="宋体" w:cs="宋体"/>
          <w:sz w:val="24"/>
          <w:szCs w:val="24"/>
        </w:rPr>
        <w:t xml:space="preserve">（_______________元）人民币或其他币种。</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（二）合同清单</w:t>
      </w:r>
      <w:r>
        <w:rPr>
          <w:rFonts w:ascii="宋体" w:hAnsi="宋体" w:cs="宋体"/>
          <w:sz w:val="24"/>
          <w:szCs w:val="24"/>
        </w:rPr>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highlight w:val="yellow"/>
              </w:rPr>
            </w:pPr>
            <w:r>
              <w:rPr>
                <w:rFonts w:hint="eastAsia" w:ascii="宋体" w:hAnsi="宋体" w:cs="宋体"/>
                <w:sz w:val="24"/>
                <w:szCs w:val="24"/>
              </w:rPr>
              <w:t xml:space="preserve">1</w:t>
            </w:r>
            <w:r>
              <w:rPr>
                <w:rFonts w:ascii="宋体" w:hAnsi="宋体" w:cs="宋体"/>
                <w:sz w:val="24"/>
                <w:szCs w:val="24"/>
                <w:highlight w:val="yellow"/>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rPr>
                <w:rFonts w:ascii="宋体" w:hAnsi="宋体" w:cs="宋体"/>
                <w:sz w:val="24"/>
                <w:szCs w:val="24"/>
                <w:highlight w:val="yellow"/>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8"/>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8"/>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788"/>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788"/>
              <w:spacing w:line="0" w:lineRule="atLeast"/>
              <w:rPr>
                <w:rFonts w:ascii="宋体" w:hAnsi="宋体" w:cs="宋体"/>
                <w:sz w:val="24"/>
                <w:szCs w:val="24"/>
              </w:rPr>
            </w:pPr>
            <w:r>
              <w:rPr>
                <w:rFonts w:ascii="宋体" w:hAnsi="宋体" w:cs="宋体"/>
                <w:sz w:val="24"/>
                <w:szCs w:val="24"/>
              </w:rPr>
            </w:r>
            <w:r/>
          </w:p>
        </w:tc>
      </w:tr>
    </w:tbl>
    <w:p>
      <w:pPr>
        <w:pStyle w:val="788"/>
        <w:ind w:firstLine="482"/>
        <w:spacing w:line="360" w:lineRule="auto"/>
        <w:rPr>
          <w:rFonts w:ascii="宋体" w:hAnsi="宋体" w:cs="宋体"/>
          <w:b/>
          <w:sz w:val="24"/>
          <w:szCs w:val="24"/>
        </w:rPr>
      </w:pPr>
      <w:r>
        <w:rPr>
          <w:rFonts w:ascii="宋体" w:hAnsi="宋体" w:cs="宋体"/>
          <w:b/>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sz w:val="24"/>
          <w:szCs w:val="24"/>
        </w:rPr>
      </w:r>
      <w:r/>
    </w:p>
    <w:p>
      <w:pPr>
        <w:pStyle w:val="788"/>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rPr>
          <w:rFonts w:ascii="宋体" w:hAnsi="宋体" w:cs="宋体"/>
          <w:sz w:val="24"/>
          <w:szCs w:val="24"/>
          <w:u w:val="single"/>
        </w:rPr>
      </w:r>
      <w:r/>
    </w:p>
    <w:p>
      <w:pPr>
        <w:pStyle w:val="788"/>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ascii="宋体" w:hAnsi="宋体" w:cs="宋体"/>
          <w:sz w:val="24"/>
          <w:szCs w:val="24"/>
          <w:u w:val="single"/>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rPr>
          <w:rFonts w:ascii="宋体" w:hAnsi="宋体" w:cs="宋体"/>
          <w:sz w:val="24"/>
          <w:szCs w:val="24"/>
        </w:rPr>
      </w:r>
      <w:r/>
    </w:p>
    <w:p>
      <w:pPr>
        <w:pStyle w:val="788"/>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rPr>
          <w:rFonts w:ascii="宋体" w:hAnsi="宋体" w:cs="宋体"/>
          <w:b/>
          <w:sz w:val="24"/>
          <w:szCs w:val="24"/>
        </w:rPr>
      </w:r>
      <w:r/>
    </w:p>
    <w:p>
      <w:pPr>
        <w:pStyle w:val="788"/>
        <w:ind w:firstLine="480"/>
        <w:spacing w:line="360" w:lineRule="auto"/>
        <w:rPr>
          <w:rFonts w:hint="eastAsia" w:ascii="宋体" w:hAnsi="宋体" w:cs="宋体"/>
          <w:sz w:val="24"/>
          <w:szCs w:val="24"/>
        </w:rPr>
      </w:pPr>
      <w:r>
        <w:rPr>
          <w:rFonts w:hint="eastAsia" w:ascii="宋体" w:hAnsi="宋体" w:cs="宋体"/>
          <w:sz w:val="24"/>
          <w:szCs w:val="24"/>
        </w:rPr>
        <w:t xml:space="preserve">付款方式：</w:t>
      </w:r>
      <w:r>
        <w:rPr>
          <w:rFonts w:hint="eastAsia" w:ascii="宋体" w:hAnsi="宋体"/>
          <w:bCs/>
          <w:sz w:val="24"/>
          <w:szCs w:val="24"/>
        </w:rPr>
        <w:t xml:space="preserve">合同签订且采购人在收到供应商发票后10个工作日</w:t>
      </w:r>
      <w:r>
        <w:rPr>
          <w:rFonts w:hint="eastAsia" w:ascii="宋体" w:hAnsi="宋体"/>
          <w:bCs/>
          <w:sz w:val="24"/>
          <w:szCs w:val="24"/>
        </w:rPr>
        <w:t xml:space="preserve">内，支付合同金额的 30%作为预付款；完成系统开发、测试，经采购人确认合格，在收到供应商发票后10个工作日内支付合同金额的15%；试运行3个月且经采购人验收合格，在收到供应商发票后10个工作日内支付合同金额的50%；项目服务期满，在收到供应商发票后10个工作日内付清余款。</w:t>
      </w:r>
      <w:r>
        <w:rPr>
          <w:rFonts w:hint="eastAsia"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注：在签订合同时，成交人明确表示无需预付款或者主动要求降低预付款比例的金额，采购人可不适用预付款规定。</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1、合同签订后，接到甲方通知的</w:t>
      </w:r>
      <w:r>
        <w:rPr>
          <w:rFonts w:ascii="宋体" w:hAnsi="宋体" w:cs="宋体"/>
          <w:sz w:val="24"/>
          <w:szCs w:val="24"/>
        </w:rPr>
        <w:t xml:space="preserve">7</w:t>
      </w:r>
      <w:r>
        <w:rPr>
          <w:rFonts w:hint="eastAsia" w:ascii="宋体" w:hAnsi="宋体" w:cs="宋体"/>
          <w:sz w:val="24"/>
          <w:szCs w:val="24"/>
        </w:rPr>
        <w:t xml:space="preserve">个月内完成系统开发、测试</w:t>
      </w:r>
      <w:r>
        <w:rPr>
          <w:rFonts w:hint="eastAsia" w:ascii="宋体" w:hAnsi="宋体" w:cs="宋体"/>
          <w:sz w:val="24"/>
          <w:szCs w:val="24"/>
        </w:rPr>
        <w:t xml:space="preserve">服务，随后进入 3 个月试运行。试运行出现问题的，成交供应商需在 5 日内调整完毕。试运行结束后，采购人根据技术要求在 3 个工作日内组织验收，验收无误后出具验收报告。</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rPr>
          <w:rFonts w:ascii="宋体" w:hAnsi="宋体" w:cs="宋体"/>
          <w:b/>
          <w:sz w:val="24"/>
          <w:szCs w:val="24"/>
        </w:rPr>
      </w:r>
      <w:r/>
    </w:p>
    <w:p>
      <w:pPr>
        <w:pStyle w:val="1470"/>
        <w:ind w:firstLine="480"/>
        <w:spacing w:line="360" w:lineRule="auto"/>
        <w:rPr>
          <w:rFonts w:ascii="宋体" w:hAnsi="宋体" w:cs="宋体"/>
          <w:sz w:val="24"/>
          <w:szCs w:val="24"/>
        </w:rPr>
      </w:pPr>
      <w:r/>
      <w:bookmarkStart w:id="114"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14"/>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rPr>
          <w:rFonts w:ascii="宋体" w:hAnsi="宋体" w:cs="宋体"/>
          <w:sz w:val="24"/>
          <w:szCs w:val="24"/>
        </w:rPr>
      </w:r>
      <w:r/>
    </w:p>
    <w:p>
      <w:pPr>
        <w:pStyle w:val="788"/>
        <w:spacing w:line="440" w:lineRule="exact"/>
        <w:rPr>
          <w:rFonts w:ascii="仿宋" w:hAnsi="仿宋" w:eastAsia="仿宋" w:cs="仿宋"/>
          <w:bCs/>
          <w:sz w:val="24"/>
          <w:szCs w:val="24"/>
        </w:rPr>
      </w:pPr>
      <w:r>
        <w:rPr>
          <w:rFonts w:ascii="仿宋" w:hAnsi="仿宋" w:eastAsia="仿宋" w:cs="仿宋"/>
          <w:bCs/>
          <w:sz w:val="24"/>
          <w:szCs w:val="24"/>
        </w:rPr>
      </w:r>
      <w:r/>
    </w:p>
    <w:p>
      <w:pPr>
        <w:pStyle w:val="788"/>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rPr>
          <w:rFonts w:ascii="宋体" w:hAnsi="宋体" w:cs="仿宋"/>
          <w:sz w:val="24"/>
          <w:szCs w:val="24"/>
        </w:rPr>
      </w:r>
      <w:r/>
    </w:p>
    <w:p>
      <w:pPr>
        <w:pStyle w:val="788"/>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ascii="宋体" w:hAnsi="宋体" w:cs="仿宋"/>
          <w:sz w:val="24"/>
          <w:szCs w:val="24"/>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rPr>
          <w:rFonts w:ascii="宋体" w:hAnsi="宋体" w:cs="仿宋"/>
          <w:sz w:val="24"/>
          <w:szCs w:val="24"/>
          <w:lang w:val="zh-CN"/>
        </w:rPr>
      </w:r>
      <w:r/>
    </w:p>
    <w:p>
      <w:pPr>
        <w:pStyle w:val="788"/>
        <w:spacing w:line="440" w:lineRule="exact"/>
        <w:rPr>
          <w:rFonts w:ascii="宋体" w:hAnsi="宋体" w:cs="仿宋"/>
          <w:sz w:val="24"/>
          <w:szCs w:val="24"/>
        </w:rPr>
      </w:pPr>
      <w:r>
        <w:rPr>
          <w:rFonts w:hint="eastAsia" w:ascii="宋体" w:hAnsi="宋体" w:cs="仿宋"/>
          <w:sz w:val="24"/>
          <w:szCs w:val="24"/>
          <w:lang w:val="zh-CN"/>
        </w:rPr>
        <w:t xml:space="preserve">电话：                                    电话：</w:t>
      </w:r>
      <w:r>
        <w:rPr>
          <w:rFonts w:ascii="宋体" w:hAnsi="宋体" w:cs="仿宋"/>
          <w:sz w:val="24"/>
          <w:szCs w:val="24"/>
        </w:rPr>
      </w:r>
      <w:r/>
    </w:p>
    <w:p>
      <w:pPr>
        <w:pStyle w:val="788"/>
        <w:spacing w:line="440" w:lineRule="exact"/>
        <w:rPr>
          <w:rFonts w:ascii="宋体" w:hAnsi="宋体" w:cs="仿宋"/>
          <w:sz w:val="24"/>
          <w:szCs w:val="24"/>
        </w:rPr>
      </w:pPr>
      <w:r>
        <w:rPr>
          <w:rFonts w:hint="eastAsia" w:ascii="宋体" w:hAnsi="宋体" w:cs="仿宋"/>
          <w:sz w:val="24"/>
          <w:szCs w:val="24"/>
        </w:rPr>
        <w:t xml:space="preserve">                                          </w:t>
      </w:r>
      <w:r>
        <w:rPr>
          <w:rFonts w:ascii="宋体" w:hAnsi="宋体" w:cs="仿宋"/>
          <w:sz w:val="24"/>
          <w:szCs w:val="24"/>
        </w:rPr>
      </w:r>
      <w:r/>
    </w:p>
    <w:p>
      <w:pPr>
        <w:pStyle w:val="788"/>
        <w:rPr>
          <w:rFonts w:hint="eastAsia"/>
        </w:rPr>
      </w:pPr>
      <w:r>
        <w:rPr>
          <w:rFonts w:hint="eastAsia"/>
        </w:rPr>
      </w:r>
      <w:r/>
    </w:p>
    <w:p>
      <w:pPr>
        <w:pStyle w:val="788"/>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8"/>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05"/>
      <w:r/>
      <w:bookmarkEnd w:id="106"/>
      <w:r/>
      <w:bookmarkEnd w:id="107"/>
      <w:r/>
      <w:bookmarkStart w:id="115" w:name="_Hlt26671244"/>
      <w:r/>
      <w:bookmarkEnd w:id="115"/>
      <w:r/>
      <w:bookmarkStart w:id="116" w:name="_Hlt26955039"/>
      <w:r/>
      <w:bookmarkEnd w:id="116"/>
      <w:r>
        <w:rPr>
          <w:rFonts w:ascii="Times New Roman" w:hAnsi="Times New Roman"/>
          <w:b/>
          <w:sz w:val="44"/>
          <w:szCs w:val="44"/>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8"/>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8"/>
        <w:rPr>
          <w:rFonts w:hint="eastAsia" w:ascii="仿宋" w:hAnsi="仿宋" w:eastAsia="仿宋" w:cs="仿宋"/>
        </w:rPr>
      </w:pPr>
      <w:r>
        <w:rPr>
          <w:rFonts w:hint="eastAsia" w:ascii="仿宋" w:hAnsi="仿宋" w:eastAsia="仿宋" w:cs="仿宋"/>
        </w:rPr>
      </w:r>
      <w:r/>
    </w:p>
    <w:p>
      <w:pPr>
        <w:pStyle w:val="788"/>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8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二</w:t>
      </w:r>
      <w:r>
        <w:rPr>
          <w:rFonts w:hint="eastAsia" w:ascii="Times New Roman" w:hAnsi="Times New Roman"/>
          <w:sz w:val="28"/>
          <w:szCs w:val="28"/>
        </w:rPr>
        <w:t xml:space="preserve">、法人授权书</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三</w:t>
      </w:r>
      <w:r>
        <w:rPr>
          <w:rFonts w:hint="eastAsia" w:ascii="Times New Roman" w:hAnsi="Times New Roman"/>
          <w:sz w:val="28"/>
          <w:szCs w:val="28"/>
        </w:rPr>
        <w:t xml:space="preserve">、磋商报价表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五</w:t>
      </w:r>
      <w:r>
        <w:rPr>
          <w:rFonts w:hint="eastAsia" w:ascii="Times New Roman" w:hAnsi="Times New Roman"/>
          <w:sz w:val="28"/>
          <w:szCs w:val="28"/>
        </w:rPr>
        <w:t xml:space="preserve">、中小企业或残疾人福利性单位声明函</w:t>
      </w:r>
      <w:r>
        <w:rPr>
          <w:rFonts w:ascii="Times New Roman" w:hAnsi="Times New Roman"/>
          <w:sz w:val="28"/>
          <w:szCs w:val="28"/>
        </w:rPr>
      </w:r>
      <w:r/>
    </w:p>
    <w:p>
      <w:pPr>
        <w:pStyle w:val="788"/>
        <w:spacing w:line="360" w:lineRule="auto"/>
        <w:rPr>
          <w:rFonts w:ascii="Times New Roman" w:hAnsi="Times New Roman"/>
          <w:sz w:val="28"/>
          <w:szCs w:val="28"/>
        </w:rPr>
      </w:pPr>
      <w:r/>
      <w:bookmarkStart w:id="117" w:name="OLE_LINK4"/>
      <w:r>
        <w:rPr>
          <w:rFonts w:hint="eastAsia" w:ascii="Times New Roman" w:hAnsi="Times New Roman"/>
          <w:sz w:val="28"/>
          <w:szCs w:val="28"/>
        </w:rPr>
        <w:t xml:space="preserve">六</w:t>
      </w:r>
      <w:r>
        <w:rPr>
          <w:rFonts w:hint="eastAsia" w:ascii="Times New Roman" w:hAnsi="Times New Roman"/>
          <w:sz w:val="28"/>
          <w:szCs w:val="28"/>
        </w:rPr>
        <w:t xml:space="preserve">、技术响应偏离表</w:t>
      </w:r>
      <w:bookmarkEnd w:id="117"/>
      <w:r>
        <w:rPr>
          <w:rFonts w:hint="eastAsia" w:ascii="Times New Roman" w:hAnsi="Times New Roman"/>
          <w:sz w:val="28"/>
          <w:szCs w:val="28"/>
        </w:rPr>
        <w:t xml:space="preserve">（技术参数响应）</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七</w:t>
      </w:r>
      <w:r>
        <w:rPr>
          <w:rFonts w:hint="eastAsia" w:ascii="Times New Roman" w:hAnsi="Times New Roman"/>
          <w:sz w:val="28"/>
          <w:szCs w:val="28"/>
        </w:rPr>
        <w:t xml:space="preserve">、项目组人员</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八</w:t>
      </w:r>
      <w:r>
        <w:rPr>
          <w:rFonts w:hint="eastAsia" w:ascii="Times New Roman" w:hAnsi="Times New Roman"/>
          <w:sz w:val="28"/>
          <w:szCs w:val="28"/>
        </w:rPr>
        <w:t xml:space="preserve">、企业业绩</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、磋商所需其他材料</w:t>
      </w:r>
      <w:r>
        <w:rPr>
          <w:rFonts w:ascii="Times New Roman" w:hAnsi="Times New Roman"/>
          <w:sz w:val="28"/>
          <w:szCs w:val="28"/>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rPr>
          <w:b/>
          <w:bCs/>
          <w:sz w:val="32"/>
        </w:rPr>
      </w:pPr>
      <w:r>
        <w:rPr>
          <w:rFonts w:hint="eastAsia"/>
          <w:b/>
          <w:bCs/>
          <w:sz w:val="32"/>
        </w:rPr>
        <w:br w:type="page" w:clear="all"/>
      </w:r>
      <w:r>
        <w:rPr>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80"/>
        <w:jc w:val="center"/>
        <w:rPr>
          <w:rFonts w:hint="eastAsia" w:ascii="宋体" w:hAnsi="宋体" w:cs="仿宋"/>
          <w:b/>
          <w:sz w:val="24"/>
          <w:szCs w:val="24"/>
        </w:rPr>
      </w:pPr>
      <w:r>
        <w:rPr>
          <w:rFonts w:hint="eastAsia" w:ascii="宋体" w:hAnsi="宋体" w:cs="仿宋"/>
          <w:b/>
          <w:sz w:val="24"/>
          <w:szCs w:val="24"/>
        </w:rPr>
      </w:r>
      <w:r/>
    </w:p>
    <w:p>
      <w:pPr>
        <w:pStyle w:val="1380"/>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80"/>
        <w:jc w:val="left"/>
        <w:spacing w:line="500" w:lineRule="exact"/>
        <w:rPr>
          <w:rFonts w:hint="eastAsia" w:ascii="宋体" w:hAnsi="宋体" w:cs="仿宋"/>
          <w:sz w:val="24"/>
          <w:szCs w:val="24"/>
        </w:rPr>
      </w:pPr>
      <w:r/>
      <w:bookmarkStart w:id="118" w:name="OLE_LINK12"/>
      <w:r/>
      <w:bookmarkStart w:id="119" w:name="OLE_LINK13"/>
      <w:r>
        <w:rPr>
          <w:rFonts w:hint="eastAsia" w:ascii="Times New Roman" w:hAnsi="Times New Roman" w:cs="仿宋"/>
          <w:sz w:val="24"/>
          <w:szCs w:val="24"/>
          <w:u w:val="single"/>
        </w:rPr>
        <w:t xml:space="preserve">宿迁市</w:t>
      </w:r>
      <w:r>
        <w:rPr>
          <w:rFonts w:ascii="Times New Roman" w:hAnsi="Times New Roman" w:cs="仿宋"/>
          <w:sz w:val="24"/>
          <w:szCs w:val="24"/>
          <w:u w:val="single"/>
        </w:rPr>
        <w:t xml:space="preserve">12345</w:t>
      </w:r>
      <w:r>
        <w:rPr>
          <w:rFonts w:hint="eastAsia" w:ascii="Times New Roman" w:hAnsi="Times New Roman" w:cs="仿宋"/>
          <w:sz w:val="24"/>
          <w:szCs w:val="24"/>
          <w:u w:val="single"/>
        </w:rPr>
        <w:t xml:space="preserve">市民热线智能化应用项目</w:t>
      </w:r>
      <w:bookmarkEnd w:id="118"/>
      <w:r/>
      <w:bookmarkEnd w:id="119"/>
      <w:r>
        <w:rPr>
          <w:rFonts w:hint="eastAsia" w:ascii="宋体" w:hAnsi="宋体" w:cs="仿宋"/>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cs="仿宋"/>
          <w:sz w:val="24"/>
          <w:szCs w:val="24"/>
          <w:u w:val="single"/>
        </w:rPr>
        <w:t xml:space="preserve">JSZC-321300-JZCG-C2026-0011</w:t>
      </w:r>
      <w:r>
        <w:rPr>
          <w:rFonts w:ascii="Times New Roman" w:hAnsi="Times New Roman"/>
          <w:sz w:val="24"/>
          <w:szCs w:val="24"/>
        </w:rPr>
        <w:t xml:space="preserve">的</w:t>
      </w:r>
      <w:r>
        <w:rPr>
          <w:rFonts w:hint="eastAsia" w:ascii="Times New Roman" w:hAnsi="Times New Roman" w:cs="仿宋"/>
          <w:sz w:val="24"/>
          <w:szCs w:val="24"/>
          <w:u w:val="single"/>
        </w:rPr>
        <w:t xml:space="preserve">宿迁市12345市民热线智能化应用项目</w:t>
      </w:r>
      <w:r>
        <w:rPr>
          <w:rFonts w:ascii="Times New Roman" w:hAnsi="Times New Roman"/>
          <w:sz w:val="24"/>
          <w:szCs w:val="24"/>
        </w:rPr>
        <w:t xml:space="preserve">竞争性磋商文件，我方在参加本项目竞争性磋商活动中，特做出如下承诺：</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80"/>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88"/>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pPr>
      <w:r/>
      <w:bookmarkStart w:id="120" w:name="_Toc120614284"/>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w:t>
      </w:r>
      <w:r>
        <w:rPr>
          <w:rFonts w:hint="eastAsia" w:ascii="黑体" w:hAnsi="黑体" w:eastAsia="黑体" w:cs="黑体"/>
          <w:sz w:val="32"/>
        </w:rPr>
        <w:t xml:space="preserve">、法人授权书</w:t>
      </w:r>
      <w:r/>
    </w:p>
    <w:p>
      <w:pPr>
        <w:pStyle w:val="138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Times New Roman" w:hAnsi="Times New Roman" w:cs="仿宋"/>
          <w:sz w:val="24"/>
          <w:szCs w:val="24"/>
          <w:u w:val="single"/>
        </w:rPr>
        <w:t xml:space="preserve">JSZC-321300-JZCG-C2026-0011</w:t>
      </w:r>
      <w:r>
        <w:rPr>
          <w:rFonts w:hint="eastAsia" w:ascii="宋体" w:hAnsi="宋体"/>
          <w:sz w:val="24"/>
          <w:szCs w:val="24"/>
        </w:rPr>
        <w:t xml:space="preserve">号</w:t>
      </w:r>
      <w:r>
        <w:rPr>
          <w:rFonts w:hint="eastAsia" w:ascii="Times New Roman" w:hAnsi="Times New Roman" w:cs="仿宋"/>
          <w:sz w:val="24"/>
          <w:szCs w:val="24"/>
          <w:u w:val="single"/>
        </w:rPr>
        <w:t xml:space="preserve">宿迁市12345市民热线智能化应用项目</w:t>
      </w:r>
      <w:r>
        <w:rPr>
          <w:rFonts w:hint="eastAsia" w:ascii="宋体" w:hAnsi="宋体" w:cs="仿宋"/>
          <w:sz w:val="24"/>
          <w:szCs w:val="24"/>
        </w:rPr>
        <w:t xml:space="preserve">采购活动的合法代理人，以本单位名义全权处理一切与该项目采购有关的事务。</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0"/>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21" w:name="_Hlt26671380"/>
      <w:r/>
      <w:bookmarkEnd w:id="121"/>
      <w:r/>
      <w:bookmarkStart w:id="122" w:name="_Hlt26955070"/>
      <w:r/>
      <w:bookmarkEnd w:id="122"/>
      <w:r/>
      <w:bookmarkStart w:id="123" w:name="_格式3__银行出具的资信证明"/>
      <w:r/>
      <w:bookmarkEnd w:id="123"/>
      <w:r>
        <w:rPr>
          <w:rFonts w:hint="eastAsia" w:ascii="宋体" w:hAnsi="宋体" w:cs="仿宋"/>
          <w:sz w:val="24"/>
          <w:szCs w:val="24"/>
        </w:rPr>
      </w:r>
      <w:r/>
    </w:p>
    <w:p>
      <w:pPr>
        <w:pStyle w:val="788"/>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8"/>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8"/>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8"/>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8"/>
        <w:rPr>
          <w:rFonts w:hint="eastAsia" w:ascii="仿宋" w:hAnsi="仿宋" w:eastAsia="仿宋" w:cs="仿宋"/>
          <w:szCs w:val="21"/>
        </w:rPr>
      </w:pPr>
      <w:r>
        <w:rPr>
          <w:rFonts w:hint="eastAsia" w:ascii="仿宋" w:hAnsi="仿宋" w:eastAsia="仿宋" w:cs="仿宋"/>
          <w:szCs w:val="21"/>
        </w:rPr>
      </w:r>
      <w:r/>
    </w:p>
    <w:p>
      <w:pPr>
        <w:pStyle w:val="788"/>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8"/>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w:t>
      </w:r>
      <w:r>
        <w:rPr>
          <w:rFonts w:hint="eastAsia" w:ascii="黑体" w:hAnsi="黑体" w:eastAsia="黑体" w:cs="黑体"/>
          <w:sz w:val="32"/>
        </w:rPr>
        <w:t xml:space="preserve">、磋商报价表</w:t>
      </w:r>
      <w:r/>
    </w:p>
    <w:p>
      <w:pPr>
        <w:pStyle w:val="788"/>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rPr>
          <w:rFonts w:ascii="Times New Roman" w:hAnsi="Times New Roman" w:cs="Calibri"/>
          <w:sz w:val="24"/>
        </w:rPr>
      </w:r>
      <w:r/>
    </w:p>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rPr>
          <w:rFonts w:ascii="Times New Roman" w:hAnsi="Times New Roman"/>
        </w:rPr>
      </w:r>
      <w:r/>
    </w:p>
    <w:p>
      <w:pPr>
        <w:pStyle w:val="788"/>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hint="eastAsia" w:ascii="Times New Roman" w:hAnsi="Times New Roman" w:cs="仿宋"/>
          <w:sz w:val="24"/>
          <w:szCs w:val="24"/>
        </w:rPr>
        <w:t xml:space="preserve">JSZC-321300-JZCG-C2026-0011</w:t>
      </w:r>
      <w:r>
        <w:rPr>
          <w:rFonts w:ascii="Times New Roman" w:hAnsi="Times New Roman" w:cs="仿宋"/>
          <w:sz w:val="24"/>
        </w:rPr>
      </w:r>
      <w:r/>
    </w:p>
    <w:p>
      <w:pPr>
        <w:pStyle w:val="788"/>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rPr>
                <w:rFonts w:ascii="Times New Roman" w:hAnsi="Times New Roman"/>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pStyle w:val="788"/>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rPr>
                <w:rFonts w:ascii="Times New Roman" w:hAnsi="Times New Roman"/>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rPr>
                <w:rFonts w:ascii="Times New Roman" w:hAnsi="Times New Roman"/>
              </w:rPr>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pStyle w:val="788"/>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rPr>
                <w:rFonts w:ascii="Times New Roman" w:hAnsi="Times New Roman"/>
              </w:rPr>
            </w:r>
            <w:r/>
          </w:p>
        </w:tc>
      </w:tr>
    </w:tbl>
    <w:p>
      <w:pPr>
        <w:pStyle w:val="788"/>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rPr>
          <w:rFonts w:hint="eastAsia" w:ascii="宋体" w:hAnsi="宋体" w:cs="仿宋"/>
          <w:sz w:val="24"/>
        </w:rPr>
      </w:r>
      <w:r/>
    </w:p>
    <w:p>
      <w:pPr>
        <w:pStyle w:val="788"/>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rPr>
          <w:rFonts w:hint="eastAsia" w:ascii="宋体" w:hAnsi="宋体" w:cs="Calibri"/>
          <w:sz w:val="24"/>
        </w:rPr>
      </w:r>
      <w:r/>
    </w:p>
    <w:p>
      <w:pPr>
        <w:pStyle w:val="788"/>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rPr>
          <w:rFonts w:hint="eastAsia" w:ascii="宋体" w:hAnsi="宋体"/>
        </w:rPr>
      </w:r>
      <w:r/>
    </w:p>
    <w:p>
      <w:pPr>
        <w:pStyle w:val="788"/>
        <w:spacing w:line="480" w:lineRule="exact"/>
        <w:rPr>
          <w:rFonts w:hint="eastAsia" w:ascii="宋体" w:hAnsi="宋体" w:cs="黑体"/>
          <w:b/>
          <w:sz w:val="32"/>
          <w:szCs w:val="24"/>
        </w:rPr>
      </w:pPr>
      <w:r>
        <w:rPr>
          <w:rFonts w:hint="eastAsia" w:ascii="宋体" w:hAnsi="宋体" w:cs="黑体"/>
          <w:b/>
          <w:sz w:val="32"/>
          <w:szCs w:val="24"/>
        </w:rPr>
      </w:r>
      <w:r/>
    </w:p>
    <w:p>
      <w:pPr>
        <w:pStyle w:val="788"/>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8"/>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w:t>
      </w:r>
      <w:r>
        <w:rPr>
          <w:rFonts w:hint="eastAsia" w:ascii="黑体" w:hAnsi="黑体" w:eastAsia="黑体" w:cs="黑体"/>
          <w:sz w:val="32"/>
        </w:rPr>
        <w:t xml:space="preserve">、分项报价表</w:t>
      </w:r>
      <w:r/>
    </w:p>
    <w:p>
      <w:pPr>
        <w:pStyle w:val="138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6"/>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56"/>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5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8"/>
        <w:ind w:firstLine="480"/>
        <w:spacing w:line="48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“磋商总报价”数额应当与“磋商报价表”中“磋商总</w:t>
      </w:r>
      <w:r>
        <w:rPr>
          <w:rFonts w:hint="eastAsia" w:ascii="宋体" w:hAnsi="宋体"/>
          <w:sz w:val="24"/>
          <w:szCs w:val="24"/>
        </w:rPr>
        <w:t xml:space="preserve">价”数额一致。</w:t>
      </w:r>
      <w:r/>
    </w:p>
    <w:p>
      <w:pPr>
        <w:pStyle w:val="788"/>
        <w:ind w:firstLine="480"/>
        <w:spacing w:line="480" w:lineRule="exact"/>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报价内容包括：人员成本、全部管理和服务的费用（指完成该服务项目所需的固定资产投入、软硬件投入、办公费、培训费、计提工会费、交通工具、材料费、维保费、合理利润、税收等相关的所有费用)。</w:t>
      </w: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24" w:name="_Toc9025"/>
      <w:r/>
      <w:bookmarkStart w:id="125" w:name="_Toc21129"/>
      <w:r>
        <w:rPr>
          <w:rFonts w:hint="eastAsia" w:ascii="黑体" w:hAnsi="黑体" w:eastAsia="黑体" w:cs="黑体"/>
          <w:bCs/>
          <w:sz w:val="32"/>
          <w:szCs w:val="32"/>
        </w:rPr>
        <w:br w:type="page" w:clear="all"/>
      </w:r>
      <w:r>
        <w:rPr>
          <w:rFonts w:hint="eastAsia" w:ascii="黑体" w:hAnsi="黑体" w:eastAsia="黑体" w:cs="黑体"/>
          <w:bCs/>
          <w:sz w:val="32"/>
          <w:szCs w:val="32"/>
        </w:rPr>
        <w:t xml:space="preserve">五</w:t>
      </w:r>
      <w:r>
        <w:rPr>
          <w:rFonts w:hint="eastAsia" w:ascii="黑体" w:hAnsi="黑体" w:eastAsia="黑体" w:cs="黑体"/>
          <w:bCs/>
          <w:sz w:val="32"/>
          <w:szCs w:val="32"/>
        </w:rPr>
        <w:t xml:space="preserve">、</w:t>
      </w:r>
      <w:r>
        <w:rPr>
          <w:rFonts w:hint="eastAsia" w:ascii="黑体" w:hAnsi="黑体" w:eastAsia="黑体" w:cs="黑体"/>
          <w:sz w:val="32"/>
        </w:rPr>
        <w:t xml:space="preserve">中小企业或残疾人福利性单位声明函</w:t>
      </w:r>
      <w:r/>
    </w:p>
    <w:p>
      <w:pPr>
        <w:pStyle w:val="788"/>
        <w:ind w:firstLine="643"/>
        <w:jc w:val="center"/>
        <w:spacing w:line="400" w:lineRule="exact"/>
        <w:rPr>
          <w:rFonts w:hint="eastAsia" w:ascii="宋体" w:hAnsi="宋体"/>
          <w:b/>
          <w:sz w:val="32"/>
          <w:szCs w:val="32"/>
        </w:rPr>
      </w:pPr>
      <w:r>
        <w:rPr>
          <w:rFonts w:hint="eastAsia" w:ascii="宋体" w:hAnsi="宋体"/>
          <w:b/>
          <w:sz w:val="32"/>
          <w:szCs w:val="32"/>
        </w:rPr>
      </w:r>
      <w:r/>
    </w:p>
    <w:p>
      <w:pPr>
        <w:pStyle w:val="1397"/>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rPr>
          <w:rFonts w:ascii="方正小标宋_GBK" w:eastAsia="方正小标宋_GBK"/>
          <w:sz w:val="32"/>
          <w:szCs w:val="32"/>
        </w:rPr>
      </w:r>
      <w:r/>
    </w:p>
    <w:p>
      <w:pPr>
        <w:pStyle w:val="788"/>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宿迁市市域社会治理现代化指挥中心</w:t>
      </w:r>
      <w:r>
        <w:rPr>
          <w:rFonts w:hint="eastAsia" w:ascii="宋体" w:hAnsi="宋体"/>
          <w:sz w:val="24"/>
          <w:szCs w:val="24"/>
        </w:rPr>
        <w:t xml:space="preserve">的</w:t>
      </w:r>
      <w:r>
        <w:rPr>
          <w:rFonts w:hint="eastAsia" w:ascii="Times New Roman" w:hAnsi="Times New Roman" w:cs="仿宋"/>
          <w:sz w:val="24"/>
          <w:szCs w:val="24"/>
          <w:u w:val="single"/>
        </w:rPr>
        <w:t xml:space="preserve">宿迁市</w:t>
      </w:r>
      <w:r>
        <w:rPr>
          <w:rFonts w:ascii="Times New Roman" w:hAnsi="Times New Roman" w:cs="仿宋"/>
          <w:sz w:val="24"/>
          <w:szCs w:val="24"/>
          <w:u w:val="single"/>
        </w:rPr>
        <w:t xml:space="preserve">12345</w:t>
      </w:r>
      <w:r>
        <w:rPr>
          <w:rFonts w:hint="eastAsia" w:ascii="Times New Roman" w:hAnsi="Times New Roman" w:cs="仿宋"/>
          <w:sz w:val="24"/>
          <w:szCs w:val="24"/>
          <w:u w:val="single"/>
        </w:rPr>
        <w:t xml:space="preserve">市民热线智能化应用项目</w:t>
      </w:r>
      <w:r>
        <w:rPr>
          <w:rFonts w:hint="eastAsia" w:ascii="宋体" w:hAnsi="宋体"/>
          <w:sz w:val="24"/>
          <w:szCs w:val="24"/>
        </w:rPr>
        <w:t xml:space="preserve">采购活动，服务全部由符合政策的中小微企业承接。相关企业（含联合体中的中小微企业、签订采购包意向协议的中小微企业）的具体情况如下：</w:t>
      </w:r>
      <w:r/>
    </w:p>
    <w:p>
      <w:pPr>
        <w:pStyle w:val="788"/>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88"/>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88"/>
        <w:ind w:firstLine="480"/>
        <w:spacing w:line="480" w:lineRule="exact"/>
        <w:rPr>
          <w:rFonts w:ascii="Times New Roman" w:hAnsi="Times New Roman"/>
          <w:sz w:val="24"/>
          <w:szCs w:val="24"/>
        </w:rPr>
      </w:pPr>
      <w:r>
        <w:rPr>
          <w:rFonts w:ascii="Times New Roman" w:hAnsi="Times New Roman"/>
          <w:sz w:val="24"/>
          <w:szCs w:val="24"/>
        </w:rPr>
        <w:t xml:space="preserve">……</w:t>
      </w:r>
      <w:r/>
    </w:p>
    <w:p>
      <w:pPr>
        <w:pStyle w:val="788"/>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pStyle w:val="788"/>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pStyle w:val="788"/>
        <w:ind w:firstLine="480"/>
        <w:spacing w:line="480" w:lineRule="exact"/>
        <w:rPr>
          <w:rFonts w:ascii="Times New Roman" w:hAnsi="Times New Roman"/>
          <w:sz w:val="24"/>
          <w:szCs w:val="24"/>
        </w:rPr>
      </w:pPr>
      <w:r>
        <w:rPr>
          <w:rFonts w:ascii="Times New Roman" w:hAnsi="Times New Roman"/>
          <w:sz w:val="24"/>
          <w:szCs w:val="24"/>
        </w:rPr>
      </w:r>
      <w:r/>
    </w:p>
    <w:p>
      <w:pPr>
        <w:pStyle w:val="788"/>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pStyle w:val="788"/>
        <w:ind w:firstLine="6960"/>
        <w:spacing w:line="480" w:lineRule="exact"/>
        <w:rPr>
          <w:rFonts w:ascii="Times New Roman" w:hAnsi="Times New Roman"/>
          <w:sz w:val="24"/>
          <w:szCs w:val="24"/>
        </w:rPr>
      </w:pPr>
      <w:r>
        <w:rPr>
          <w:rFonts w:ascii="Times New Roman" w:hAnsi="Times New Roman"/>
          <w:sz w:val="24"/>
          <w:szCs w:val="24"/>
        </w:rPr>
        <w:t xml:space="preserve">日  期：</w:t>
      </w:r>
      <w:r/>
    </w:p>
    <w:p>
      <w:pPr>
        <w:pStyle w:val="788"/>
        <w:ind w:firstLine="240"/>
        <w:spacing w:line="480" w:lineRule="exact"/>
        <w:rPr>
          <w:rFonts w:ascii="Times New Roman" w:hAnsi="Times New Roman"/>
          <w:sz w:val="24"/>
          <w:szCs w:val="24"/>
        </w:rPr>
      </w:pPr>
      <w:r>
        <w:rPr>
          <w:rFonts w:ascii="Times New Roman" w:hAnsi="Times New Roman"/>
          <w:sz w:val="24"/>
          <w:szCs w:val="24"/>
        </w:rPr>
      </w:r>
      <w:r/>
    </w:p>
    <w:p>
      <w:pPr>
        <w:pStyle w:val="788"/>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pStyle w:val="788"/>
        <w:ind w:firstLine="480"/>
        <w:spacing w:line="480" w:lineRule="exact"/>
        <w:rPr>
          <w:rFonts w:ascii="Times New Roman" w:hAnsi="Times New Roman"/>
          <w:sz w:val="22"/>
          <w:szCs w:val="21"/>
        </w:rPr>
      </w:pPr>
      <w:r>
        <w:rPr>
          <w:rFonts w:hint="eastAsia" w:ascii="Times New Roman" w:hAnsi="Times New Roman"/>
          <w:sz w:val="24"/>
          <w:szCs w:val="24"/>
        </w:rPr>
        <w:t xml:space="preserve">2</w:t>
      </w:r>
      <w:r>
        <w:rPr>
          <w:rFonts w:ascii="Times New Roman" w:hAnsi="Times New Roman"/>
          <w:sz w:val="24"/>
          <w:szCs w:val="24"/>
        </w:rPr>
        <w:t xml:space="preserve">.对照《工业和信息化部、国家统计局、国家发展和改革委员会、财政部关于印发中小企业划型标准规定的通知》(工信部联企业[2011]300号)的规定，供应商自行勾选承接企业的企业规模类型。</w:t>
      </w:r>
      <w:r>
        <w:rPr>
          <w:rFonts w:ascii="Times New Roman" w:hAnsi="Times New Roman"/>
          <w:sz w:val="22"/>
          <w:szCs w:val="21"/>
        </w:rPr>
      </w:r>
      <w:r/>
    </w:p>
    <w:p>
      <w:pPr>
        <w:pStyle w:val="1397"/>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97"/>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rPr>
          <w:rFonts w:ascii="方正小标宋_GBK" w:eastAsia="方正小标宋_GBK"/>
          <w:sz w:val="32"/>
          <w:szCs w:val="32"/>
        </w:rPr>
      </w:r>
      <w:r/>
    </w:p>
    <w:p>
      <w:pPr>
        <w:pStyle w:val="1398"/>
        <w:spacing w:line="588" w:lineRule="exact"/>
        <w:rPr>
          <w:rFonts w:ascii="仿宋_GB2312" w:eastAsia="仿宋_GB2312"/>
          <w:b/>
          <w:spacing w:val="6"/>
          <w:sz w:val="30"/>
          <w:szCs w:val="30"/>
        </w:rPr>
      </w:pPr>
      <w:r>
        <w:rPr>
          <w:rFonts w:ascii="仿宋_GB2312" w:eastAsia="仿宋_GB2312"/>
          <w:b/>
          <w:spacing w:val="6"/>
          <w:sz w:val="30"/>
          <w:szCs w:val="30"/>
        </w:rPr>
      </w:r>
      <w:r/>
    </w:p>
    <w:p>
      <w:pPr>
        <w:pStyle w:val="1397"/>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sz w:val="24"/>
        </w:rPr>
      </w:r>
      <w:r/>
    </w:p>
    <w:p>
      <w:pPr>
        <w:pStyle w:val="1397"/>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rPr>
          <w:rFonts w:ascii="Times New Roman" w:hAnsi="Times New Roman"/>
          <w:sz w:val="24"/>
        </w:rPr>
      </w:r>
      <w:r/>
    </w:p>
    <w:p>
      <w:pPr>
        <w:pStyle w:val="1399"/>
        <w:jc w:val="left"/>
        <w:spacing w:line="500" w:lineRule="exact"/>
        <w:rPr>
          <w:sz w:val="24"/>
        </w:rPr>
      </w:pPr>
      <w:r>
        <w:rPr>
          <w:sz w:val="24"/>
        </w:rPr>
      </w:r>
      <w:r/>
    </w:p>
    <w:p>
      <w:pPr>
        <w:pStyle w:val="1399"/>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395"/>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400"/>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97"/>
        <w:ind w:firstLine="445"/>
        <w:spacing w:before="151" w:after="151" w:line="240" w:lineRule="atLeast"/>
        <w:rPr>
          <w:rFonts w:ascii="Times New Roman" w:hAnsi="Times New Roman" w:cs="宋体"/>
          <w:sz w:val="24"/>
          <w:szCs w:val="24"/>
        </w:rPr>
      </w:pPr>
      <w:r>
        <w:rPr>
          <w:rFonts w:hint="eastAsia" w:ascii="Times New Roman" w:hAnsi="Times New Roman"/>
          <w:sz w:val="24"/>
          <w:szCs w:val="24"/>
        </w:rPr>
        <w:t xml:space="preserve">备注：1.非残疾人福利性单位不需提供此函。</w:t>
      </w:r>
      <w:r>
        <w:rPr>
          <w:rFonts w:ascii="Times New Roman" w:hAnsi="Times New Roman" w:cs="宋体"/>
          <w:sz w:val="24"/>
          <w:szCs w:val="24"/>
        </w:rPr>
      </w:r>
      <w:r/>
    </w:p>
    <w:p>
      <w:pPr>
        <w:pStyle w:val="788"/>
        <w:rPr>
          <w:rFonts w:hint="eastAsia" w:ascii="黑体" w:hAnsi="黑体" w:eastAsia="黑体" w:cs="黑体"/>
          <w:sz w:val="32"/>
        </w:rPr>
      </w:pPr>
      <w:r>
        <w:rPr>
          <w:rFonts w:hint="eastAsia" w:ascii="黑体" w:hAnsi="黑体" w:eastAsia="黑体" w:cs="黑体"/>
          <w:sz w:val="32"/>
        </w:rPr>
        <w:br w:type="page" w:clear="all"/>
      </w:r>
      <w:r/>
    </w:p>
    <w:p>
      <w:pPr>
        <w:pStyle w:val="790"/>
        <w:ind w:firstLine="320"/>
        <w:spacing w:before="0" w:after="0" w:line="520" w:lineRule="exact"/>
        <w:rPr>
          <w:rFonts w:hint="eastAsia" w:ascii="黑体" w:hAnsi="黑体" w:eastAsia="黑体" w:cs="黑体"/>
          <w:sz w:val="32"/>
        </w:rPr>
      </w:pPr>
      <w:r/>
      <w:bookmarkEnd w:id="124"/>
      <w:r/>
      <w:bookmarkEnd w:id="125"/>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08"/>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8"/>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8"/>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8"/>
        <w:rPr>
          <w:rFonts w:hint="eastAsia" w:ascii="宋体" w:hAnsi="宋体" w:cs="仿宋"/>
        </w:rPr>
      </w:pPr>
      <w:r>
        <w:rPr>
          <w:rFonts w:hint="eastAsia" w:ascii="宋体" w:hAnsi="宋体" w:cs="仿宋"/>
        </w:rPr>
      </w:r>
      <w:r/>
    </w:p>
    <w:p>
      <w:pPr>
        <w:pStyle w:val="831"/>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hint="eastAsia" w:ascii="Times New Roman" w:hAnsi="Times New Roman" w:cs="仿宋"/>
          <w:szCs w:val="28"/>
        </w:rPr>
        <w:t xml:space="preserve">供应商针对本项评标内容在响应文件《技术响应偏离表》中逐条列出响应及偏离情况，《技术响应偏离表》中未列出的对应项按负偏离进行扣分处理。</w:t>
      </w:r>
      <w:r>
        <w:rPr>
          <w:rFonts w:ascii="Times New Roman" w:hAnsi="Times New Roman"/>
          <w:szCs w:val="20"/>
        </w:rPr>
      </w:r>
      <w:r/>
    </w:p>
    <w:p>
      <w:pPr>
        <w:pStyle w:val="788"/>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r>
        <w:rPr>
          <w:rFonts w:hint="eastAsia" w:ascii="黑体" w:hAnsi="黑体" w:eastAsia="黑体" w:cs="黑体"/>
          <w:sz w:val="32"/>
        </w:rPr>
        <w:t xml:space="preserve">、</w:t>
      </w:r>
      <w:bookmarkEnd w:id="120"/>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5"/>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4"/>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788"/>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26" w:name="_格式2__法定代表人授权书"/>
      <w:r/>
      <w:bookmarkEnd w:id="126"/>
      <w:r>
        <w:rPr>
          <w:rFonts w:hint="eastAsia" w:ascii="Times New Roman" w:hAnsi="Times New Roman" w:cs="宋体"/>
          <w:sz w:val="24"/>
          <w:szCs w:val="20"/>
        </w:rPr>
        <w:t xml:space="preserve">2.成交后，本表（身份证信息除外）将随成交结果公告公开。</w:t>
      </w:r>
      <w:r>
        <w:rPr>
          <w:rFonts w:hint="eastAsia" w:ascii="Times New Roman" w:hAnsi="Times New Roman" w:cs="宋体"/>
          <w:color w:val="ff0000"/>
          <w:sz w:val="24"/>
          <w:szCs w:val="20"/>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rPr>
          <w:rFonts w:hint="eastAsia" w:ascii="宋体" w:hAnsi="宋体" w:cs="宋体"/>
          <w:b/>
          <w:bCs/>
          <w:sz w:val="32"/>
          <w:szCs w:val="32"/>
        </w:rPr>
      </w:pPr>
      <w:r/>
      <w:bookmarkStart w:id="127" w:name="_Toc11176"/>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r>
        <w:rPr>
          <w:rFonts w:hint="eastAsia" w:ascii="黑体" w:hAnsi="黑体" w:eastAsia="黑体" w:cs="黑体"/>
          <w:sz w:val="32"/>
        </w:rPr>
        <w:t xml:space="preserve">、</w:t>
      </w:r>
      <w:bookmarkEnd w:id="127"/>
      <w:r>
        <w:rPr>
          <w:rFonts w:hint="eastAsia" w:ascii="黑体" w:hAnsi="黑体" w:eastAsia="黑体" w:cs="黑体"/>
          <w:sz w:val="32"/>
        </w:rPr>
        <w:t xml:space="preserve">企业业绩</w:t>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8"/>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9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221"/>
        <w:gridCol w:w="1701"/>
      </w:tblGrid>
      <w:tr>
        <w:trPr>
          <w:trHeight w:val="753"/>
        </w:trPr>
        <w:tc>
          <w:tcPr>
            <w:tcW w:w="1229" w:type="dxa"/>
            <w:vAlign w:val="top"/>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221"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合同服务内容</w:t>
            </w:r>
            <w:r>
              <w:rPr>
                <w:rFonts w:hint="eastAsia" w:ascii="宋体" w:hAnsi="宋体" w:cs="仿宋"/>
                <w:sz w:val="28"/>
                <w:szCs w:val="28"/>
              </w:rPr>
            </w:r>
            <w:r/>
          </w:p>
        </w:tc>
        <w:tc>
          <w:tcPr>
            <w:tcW w:w="1701" w:type="dxa"/>
            <w:vAlign w:val="center"/>
            <w:textDirection w:val="lrTb"/>
            <w:noWrap w:val="false"/>
          </w:tcPr>
          <w:p>
            <w:pPr>
              <w:pStyle w:val="1465"/>
              <w:jc w:val="center"/>
              <w:spacing w:line="560" w:lineRule="exact"/>
              <w:rPr>
                <w:rFonts w:hint="eastAsia" w:ascii="宋体" w:hAnsi="宋体" w:cs="仿宋"/>
                <w:sz w:val="28"/>
                <w:szCs w:val="28"/>
              </w:rPr>
            </w:pPr>
            <w:r>
              <w:rPr>
                <w:rFonts w:hint="eastAsia" w:ascii="宋体" w:hAnsi="宋体" w:cs="仿宋"/>
                <w:sz w:val="28"/>
                <w:szCs w:val="28"/>
              </w:rPr>
              <w:t xml:space="preserve">合同</w:t>
            </w:r>
            <w:r>
              <w:rPr>
                <w:rFonts w:hint="eastAsia" w:ascii="宋体" w:hAnsi="宋体" w:cs="仿宋"/>
                <w:sz w:val="28"/>
                <w:szCs w:val="28"/>
              </w:rPr>
              <w:t xml:space="preserve">签订时间</w:t>
            </w:r>
            <w:r>
              <w:rPr>
                <w:rFonts w:hint="eastAsia" w:ascii="宋体" w:hAnsi="宋体" w:cs="仿宋"/>
                <w:sz w:val="28"/>
                <w:szCs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5"/>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8"/>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28" w:name="_Toc28140"/>
      <w:r>
        <w:rPr>
          <w:rFonts w:hint="eastAsia" w:ascii="黑体" w:hAnsi="黑体" w:eastAsia="黑体" w:cs="黑体"/>
          <w:sz w:val="32"/>
        </w:rPr>
        <w:t xml:space="preserve">九</w:t>
      </w:r>
      <w:r>
        <w:rPr>
          <w:rFonts w:hint="eastAsia" w:ascii="黑体" w:hAnsi="黑体" w:eastAsia="黑体" w:cs="黑体"/>
          <w:sz w:val="32"/>
        </w:rPr>
        <w:t xml:space="preserve">、磋商所需其他材料</w:t>
      </w:r>
      <w:bookmarkEnd w:id="128"/>
      <w:r>
        <w:rPr>
          <w:rFonts w:hint="eastAsia" w:ascii="黑体" w:hAnsi="黑体" w:eastAsia="黑体" w:cs="黑体"/>
          <w:sz w:val="32"/>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r>
      <w:r/>
    </w:p>
    <w:p>
      <w:pPr>
        <w:pStyle w:val="1430"/>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0"/>
                            <w:rPr>
                              <w:rFonts w:ascii="Times New Roman" w:hAnsi="Times New Roman"/>
                              <w:sz w:val="32"/>
                              <w:szCs w:val="36"/>
                            </w:rPr>
                          </w:pPr>
                          <w:r>
                            <w:rPr>
                              <w:rFonts w:ascii="Times New Roman" w:hAnsi="Times New Roman"/>
                              <w:sz w:val="32"/>
                              <w:szCs w:val="36"/>
                            </w:rPr>
                          </w:r>
                          <w:r/>
                        </w:p>
                        <w:p>
                          <w:pPr>
                            <w:pStyle w:val="78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0"/>
                      <w:rPr>
                        <w:rFonts w:ascii="Times New Roman" w:hAnsi="Times New Roman"/>
                        <w:sz w:val="32"/>
                        <w:szCs w:val="36"/>
                      </w:rPr>
                    </w:pPr>
                    <w:r>
                      <w:rPr>
                        <w:rFonts w:ascii="Times New Roman" w:hAnsi="Times New Roman"/>
                        <w:sz w:val="32"/>
                        <w:szCs w:val="36"/>
                      </w:rPr>
                    </w:r>
                    <w:r/>
                  </w:p>
                  <w:p>
                    <w:pPr>
                      <w:pStyle w:val="788"/>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8"/>
                          </w:pPr>
                          <w:r/>
                          <w:r/>
                        </w:p>
                        <w:p>
                          <w:pPr>
                            <w:pStyle w:val="78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8"/>
                    </w:pPr>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88"/>
        <w:ind w:left="840" w:hanging="420"/>
        <w:tabs>
          <w:tab w:val="num" w:pos="840" w:leader="none"/>
        </w:tabs>
      </w:pPr>
      <w:rPr>
        <w:rFonts w:hint="eastAsia"/>
      </w:rPr>
    </w:lvl>
    <w:lvl w:ilvl="1">
      <w:start w:val="1"/>
      <w:numFmt w:val="lowerLetter"/>
      <w:isLgl w:val="false"/>
      <w:suff w:val="tab"/>
      <w:lvlText w:val="%2)"/>
      <w:lvlJc w:val="left"/>
      <w:pPr>
        <w:pStyle w:val="788"/>
        <w:ind w:left="1260" w:hanging="420"/>
        <w:tabs>
          <w:tab w:val="num" w:pos="1260" w:leader="none"/>
        </w:tabs>
      </w:pPr>
    </w:lvl>
    <w:lvl w:ilvl="2">
      <w:start w:val="1"/>
      <w:numFmt w:val="lowerRoman"/>
      <w:pStyle w:val="1309"/>
      <w:isLgl w:val="false"/>
      <w:suff w:val="tab"/>
      <w:lvlText w:val="%3."/>
      <w:lvlJc w:val="right"/>
      <w:pPr>
        <w:pStyle w:val="788"/>
        <w:ind w:left="1680" w:hanging="420"/>
        <w:tabs>
          <w:tab w:val="num" w:pos="1680" w:leader="none"/>
        </w:tabs>
      </w:pPr>
    </w:lvl>
    <w:lvl w:ilvl="3">
      <w:start w:val="1"/>
      <w:numFmt w:val="decimal"/>
      <w:isLgl w:val="false"/>
      <w:suff w:val="tab"/>
      <w:lvlText w:val="%4."/>
      <w:lvlJc w:val="left"/>
      <w:pPr>
        <w:pStyle w:val="788"/>
        <w:ind w:left="2100" w:hanging="420"/>
        <w:tabs>
          <w:tab w:val="num" w:pos="2100" w:leader="none"/>
        </w:tabs>
      </w:pPr>
    </w:lvl>
    <w:lvl w:ilvl="4">
      <w:start w:val="1"/>
      <w:numFmt w:val="lowerLetter"/>
      <w:isLgl w:val="false"/>
      <w:suff w:val="tab"/>
      <w:lvlText w:val="%5)"/>
      <w:lvlJc w:val="left"/>
      <w:pPr>
        <w:pStyle w:val="788"/>
        <w:ind w:left="2520" w:hanging="420"/>
        <w:tabs>
          <w:tab w:val="num" w:pos="2520" w:leader="none"/>
        </w:tabs>
      </w:pPr>
    </w:lvl>
    <w:lvl w:ilvl="5">
      <w:start w:val="1"/>
      <w:numFmt w:val="lowerRoman"/>
      <w:isLgl w:val="false"/>
      <w:suff w:val="tab"/>
      <w:lvlText w:val="%6."/>
      <w:lvlJc w:val="right"/>
      <w:pPr>
        <w:pStyle w:val="788"/>
        <w:ind w:left="2940" w:hanging="420"/>
        <w:tabs>
          <w:tab w:val="num" w:pos="2940" w:leader="none"/>
        </w:tabs>
      </w:pPr>
    </w:lvl>
    <w:lvl w:ilvl="6">
      <w:start w:val="1"/>
      <w:numFmt w:val="decimal"/>
      <w:isLgl w:val="false"/>
      <w:suff w:val="tab"/>
      <w:lvlText w:val="%7."/>
      <w:lvlJc w:val="left"/>
      <w:pPr>
        <w:pStyle w:val="788"/>
        <w:ind w:left="3360" w:hanging="420"/>
        <w:tabs>
          <w:tab w:val="num" w:pos="3360" w:leader="none"/>
        </w:tabs>
      </w:pPr>
    </w:lvl>
    <w:lvl w:ilvl="7">
      <w:start w:val="1"/>
      <w:numFmt w:val="lowerLetter"/>
      <w:isLgl w:val="false"/>
      <w:suff w:val="tab"/>
      <w:lvlText w:val="%8)"/>
      <w:lvlJc w:val="left"/>
      <w:pPr>
        <w:pStyle w:val="788"/>
        <w:ind w:left="3780" w:hanging="420"/>
        <w:tabs>
          <w:tab w:val="num" w:pos="3780" w:leader="none"/>
        </w:tabs>
      </w:pPr>
    </w:lvl>
    <w:lvl w:ilvl="8">
      <w:start w:val="1"/>
      <w:numFmt w:val="lowerRoman"/>
      <w:isLgl w:val="false"/>
      <w:suff w:val="tab"/>
      <w:lvlText w:val="%9."/>
      <w:lvlJc w:val="right"/>
      <w:pPr>
        <w:pStyle w:val="788"/>
        <w:ind w:left="4200" w:hanging="420"/>
        <w:tabs>
          <w:tab w:val="num" w:pos="4200" w:leader="none"/>
        </w:tabs>
      </w:pPr>
    </w:lvl>
  </w:abstractNum>
  <w:abstractNum w:abstractNumId="3">
    <w:multiLevelType w:val="hybridMultilevel"/>
    <w:lvl w:ilvl="0">
      <w:start w:val="1"/>
      <w:numFmt w:val="bullet"/>
      <w:pStyle w:val="1285"/>
      <w:isLgl w:val="false"/>
      <w:suff w:val="tab"/>
      <w:lvlText w:val="◆"/>
      <w:lvlJc w:val="left"/>
      <w:pPr>
        <w:pStyle w:val="788"/>
        <w:ind w:left="930" w:hanging="210"/>
        <w:tabs>
          <w:tab w:val="num" w:pos="930" w:leader="none"/>
        </w:tabs>
      </w:pPr>
      <w:rPr>
        <w:rFonts w:hint="eastAsia" w:ascii="宋体" w:hAnsi="宋体"/>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pStyle w:val="788"/>
        <w:ind w:left="900" w:hanging="420"/>
        <w:tabs>
          <w:tab w:val="num" w:pos="900" w:leader="none"/>
        </w:tabs>
      </w:pPr>
      <w:rPr>
        <w:rFonts w:ascii="Wingdings" w:hAnsi="Wingdings"/>
      </w:rPr>
    </w:lvl>
    <w:lvl w:ilvl="1">
      <w:start w:val="1"/>
      <w:numFmt w:val="bullet"/>
      <w:isLgl w:val="false"/>
      <w:suff w:val="tab"/>
      <w:lvlText w:val=""/>
      <w:lvlJc w:val="left"/>
      <w:pPr>
        <w:pStyle w:val="788"/>
        <w:ind w:left="1320" w:hanging="420"/>
        <w:tabs>
          <w:tab w:val="num" w:pos="0" w:leader="none"/>
        </w:tabs>
      </w:pPr>
      <w:rPr>
        <w:rFonts w:ascii="Wingdings" w:hAnsi="Wingdings"/>
      </w:rPr>
    </w:lvl>
    <w:lvl w:ilvl="2">
      <w:start w:val="1"/>
      <w:numFmt w:val="bullet"/>
      <w:pStyle w:val="1310"/>
      <w:isLgl w:val="false"/>
      <w:suff w:val="tab"/>
      <w:lvlText w:val=""/>
      <w:lvlJc w:val="left"/>
      <w:pPr>
        <w:pStyle w:val="788"/>
        <w:ind w:left="1740" w:hanging="420"/>
        <w:tabs>
          <w:tab w:val="num" w:pos="0" w:leader="none"/>
        </w:tabs>
      </w:pPr>
      <w:rPr>
        <w:rFonts w:ascii="Wingdings" w:hAnsi="Wingdings"/>
      </w:rPr>
    </w:lvl>
    <w:lvl w:ilvl="3">
      <w:start w:val="1"/>
      <w:numFmt w:val="bullet"/>
      <w:isLgl w:val="false"/>
      <w:suff w:val="tab"/>
      <w:lvlText w:val=""/>
      <w:lvlJc w:val="left"/>
      <w:pPr>
        <w:pStyle w:val="788"/>
        <w:ind w:left="2160" w:hanging="420"/>
        <w:tabs>
          <w:tab w:val="num" w:pos="0" w:leader="none"/>
        </w:tabs>
      </w:pPr>
      <w:rPr>
        <w:rFonts w:ascii="Wingdings" w:hAnsi="Wingdings"/>
      </w:rPr>
    </w:lvl>
    <w:lvl w:ilvl="4">
      <w:start w:val="1"/>
      <w:numFmt w:val="bullet"/>
      <w:isLgl w:val="false"/>
      <w:suff w:val="tab"/>
      <w:lvlText w:val=""/>
      <w:lvlJc w:val="left"/>
      <w:pPr>
        <w:pStyle w:val="788"/>
        <w:ind w:left="2580" w:hanging="420"/>
        <w:tabs>
          <w:tab w:val="num" w:pos="0" w:leader="none"/>
        </w:tabs>
      </w:pPr>
      <w:rPr>
        <w:rFonts w:ascii="Wingdings" w:hAnsi="Wingdings"/>
      </w:rPr>
    </w:lvl>
    <w:lvl w:ilvl="5">
      <w:start w:val="1"/>
      <w:numFmt w:val="bullet"/>
      <w:isLgl w:val="false"/>
      <w:suff w:val="tab"/>
      <w:lvlText w:val=""/>
      <w:lvlJc w:val="left"/>
      <w:pPr>
        <w:pStyle w:val="788"/>
        <w:ind w:left="3000" w:hanging="420"/>
        <w:tabs>
          <w:tab w:val="num" w:pos="0" w:leader="none"/>
        </w:tabs>
      </w:pPr>
      <w:rPr>
        <w:rFonts w:ascii="Wingdings" w:hAnsi="Wingdings"/>
      </w:rPr>
    </w:lvl>
    <w:lvl w:ilvl="6">
      <w:start w:val="1"/>
      <w:numFmt w:val="bullet"/>
      <w:isLgl w:val="false"/>
      <w:suff w:val="tab"/>
      <w:lvlText w:val=""/>
      <w:lvlJc w:val="left"/>
      <w:pPr>
        <w:pStyle w:val="788"/>
        <w:ind w:left="3420" w:hanging="420"/>
        <w:tabs>
          <w:tab w:val="num" w:pos="0" w:leader="none"/>
        </w:tabs>
      </w:pPr>
      <w:rPr>
        <w:rFonts w:ascii="Wingdings" w:hAnsi="Wingdings"/>
      </w:rPr>
    </w:lvl>
    <w:lvl w:ilvl="7">
      <w:start w:val="1"/>
      <w:numFmt w:val="bullet"/>
      <w:isLgl w:val="false"/>
      <w:suff w:val="tab"/>
      <w:lvlText w:val=""/>
      <w:lvlJc w:val="left"/>
      <w:pPr>
        <w:pStyle w:val="788"/>
        <w:ind w:left="3840" w:hanging="420"/>
        <w:tabs>
          <w:tab w:val="num" w:pos="0" w:leader="none"/>
        </w:tabs>
      </w:pPr>
      <w:rPr>
        <w:rFonts w:ascii="Wingdings" w:hAnsi="Wingdings"/>
      </w:rPr>
    </w:lvl>
    <w:lvl w:ilvl="8">
      <w:start w:val="1"/>
      <w:numFmt w:val="bullet"/>
      <w:isLgl w:val="false"/>
      <w:suff w:val="tab"/>
      <w:lvlText w:val=""/>
      <w:lvlJc w:val="left"/>
      <w:pPr>
        <w:pStyle w:val="788"/>
        <w:ind w:left="4260" w:hanging="420"/>
        <w:tabs>
          <w:tab w:val="num"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8"/>
    <w:next w:val="788"/>
    <w:link w:val="915"/>
    <w:uiPriority w:val="9"/>
    <w:qFormat/>
    <w:pPr>
      <w:keepLines/>
      <w:keepNext/>
      <w:spacing w:before="480" w:after="200"/>
      <w:outlineLvl w:val="0"/>
    </w:pPr>
    <w:rPr>
      <w:rFonts w:ascii="Arial" w:hAnsi="Arial" w:eastAsia="Arial" w:cs="Arial"/>
      <w:sz w:val="40"/>
      <w:szCs w:val="40"/>
    </w:rPr>
  </w:style>
  <w:style w:type="paragraph" w:styleId="735">
    <w:name w:val="Heading 2"/>
    <w:basedOn w:val="788"/>
    <w:next w:val="788"/>
    <w:link w:val="1142"/>
    <w:uiPriority w:val="9"/>
    <w:unhideWhenUsed/>
    <w:qFormat/>
    <w:pPr>
      <w:keepLines/>
      <w:keepNext/>
      <w:spacing w:before="360" w:after="200"/>
      <w:outlineLvl w:val="1"/>
    </w:pPr>
    <w:rPr>
      <w:rFonts w:ascii="Arial" w:hAnsi="Arial" w:eastAsia="Arial" w:cs="Arial"/>
      <w:sz w:val="34"/>
    </w:rPr>
  </w:style>
  <w:style w:type="paragraph" w:styleId="736">
    <w:name w:val="Heading 3"/>
    <w:basedOn w:val="788"/>
    <w:next w:val="788"/>
    <w:link w:val="1121"/>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8"/>
    <w:next w:val="788"/>
    <w:link w:val="1134"/>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8"/>
    <w:next w:val="788"/>
    <w:link w:val="916"/>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8"/>
    <w:next w:val="788"/>
    <w:link w:val="917"/>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8"/>
    <w:next w:val="788"/>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8"/>
    <w:next w:val="788"/>
    <w:link w:val="919"/>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8"/>
    <w:next w:val="788"/>
    <w:link w:val="920"/>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88"/>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88"/>
    <w:next w:val="788"/>
    <w:link w:val="921"/>
    <w:uiPriority w:val="10"/>
    <w:qFormat/>
    <w:pPr>
      <w:contextualSpacing/>
      <w:spacing w:before="300" w:after="200"/>
    </w:pPr>
    <w:rPr>
      <w:sz w:val="48"/>
      <w:szCs w:val="48"/>
    </w:rPr>
  </w:style>
  <w:style w:type="paragraph" w:styleId="746">
    <w:name w:val="Subtitle"/>
    <w:basedOn w:val="788"/>
    <w:next w:val="788"/>
    <w:link w:val="922"/>
    <w:uiPriority w:val="11"/>
    <w:qFormat/>
    <w:pPr>
      <w:spacing w:before="200" w:after="200"/>
    </w:pPr>
    <w:rPr>
      <w:sz w:val="24"/>
      <w:szCs w:val="24"/>
    </w:rPr>
  </w:style>
  <w:style w:type="paragraph" w:styleId="747">
    <w:name w:val="Quote"/>
    <w:basedOn w:val="788"/>
    <w:next w:val="788"/>
    <w:link w:val="923"/>
    <w:uiPriority w:val="29"/>
    <w:qFormat/>
    <w:pPr>
      <w:ind w:left="720" w:right="720"/>
    </w:pPr>
    <w:rPr>
      <w:i/>
    </w:rPr>
  </w:style>
  <w:style w:type="paragraph" w:styleId="748">
    <w:name w:val="Intense Quote"/>
    <w:basedOn w:val="788"/>
    <w:next w:val="788"/>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88"/>
    <w:link w:val="1116"/>
    <w:uiPriority w:val="99"/>
    <w:unhideWhenUsed/>
    <w:pPr>
      <w:spacing w:after="0" w:line="240" w:lineRule="auto"/>
      <w:tabs>
        <w:tab w:val="center" w:pos="7143" w:leader="none"/>
        <w:tab w:val="right" w:pos="14287" w:leader="none"/>
      </w:tabs>
    </w:pPr>
  </w:style>
  <w:style w:type="paragraph" w:styleId="750">
    <w:name w:val="Footer"/>
    <w:basedOn w:val="788"/>
    <w:link w:val="925"/>
    <w:uiPriority w:val="99"/>
    <w:unhideWhenUsed/>
    <w:pPr>
      <w:spacing w:after="0" w:line="240" w:lineRule="auto"/>
      <w:tabs>
        <w:tab w:val="center" w:pos="7143" w:leader="none"/>
        <w:tab w:val="right" w:pos="14287" w:leader="none"/>
      </w:tabs>
    </w:pPr>
  </w:style>
  <w:style w:type="paragraph" w:styleId="751">
    <w:name w:val="Caption"/>
    <w:basedOn w:val="788"/>
    <w:next w:val="788"/>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88"/>
    <w:link w:val="926"/>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88"/>
    <w:link w:val="927"/>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788"/>
    <w:link w:val="788"/>
    <w:qFormat/>
    <w:pPr>
      <w:jc w:val="both"/>
      <w:widowControl w:val="off"/>
    </w:pPr>
    <w:rPr>
      <w:rFonts w:ascii="Calibri" w:hAnsi="Calibri"/>
      <w:sz w:val="21"/>
      <w:szCs w:val="22"/>
      <w:lang w:val="en-US" w:eastAsia="zh-CN" w:bidi="ar-SA"/>
    </w:rPr>
  </w:style>
  <w:style w:type="paragraph" w:styleId="789">
    <w:name w:val="标题 1"/>
    <w:basedOn w:val="788"/>
    <w:next w:val="788"/>
    <w:link w:val="801"/>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788"/>
    <w:uiPriority w:val="9"/>
    <w:qFormat/>
    <w:pPr>
      <w:keepLines/>
      <w:keepNext/>
      <w:spacing w:before="360" w:after="200"/>
      <w:outlineLvl w:val="1"/>
    </w:pPr>
    <w:rPr>
      <w:rFonts w:ascii="Arial" w:hAnsi="Arial" w:eastAsia="Arial" w:cs="Arial"/>
      <w:sz w:val="34"/>
    </w:rPr>
  </w:style>
  <w:style w:type="paragraph" w:styleId="791">
    <w:name w:val="标题 3"/>
    <w:basedOn w:val="802"/>
    <w:next w:val="803"/>
    <w:link w:val="788"/>
    <w:uiPriority w:val="9"/>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788"/>
    <w:uiPriority w:val="9"/>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788"/>
    <w:uiPriority w:val="9"/>
    <w:qFormat/>
    <w:pPr>
      <w:keepLines/>
      <w:keepNext/>
      <w:spacing w:before="320" w:after="200"/>
      <w:outlineLvl w:val="5"/>
    </w:pPr>
    <w:rPr>
      <w:rFonts w:ascii="Arial" w:hAnsi="Arial" w:eastAsia="Arial" w:cs="Arial"/>
      <w:b/>
      <w:bCs/>
      <w:sz w:val="22"/>
    </w:rPr>
  </w:style>
  <w:style w:type="paragraph" w:styleId="795">
    <w:name w:val="标题 7"/>
    <w:basedOn w:val="788"/>
    <w:next w:val="788"/>
    <w:link w:val="788"/>
    <w:uiPriority w:val="9"/>
    <w:qFormat/>
    <w:pPr>
      <w:keepLines/>
      <w:keepNext/>
      <w:spacing w:before="320" w:after="200"/>
      <w:outlineLvl w:val="6"/>
    </w:pPr>
    <w:rPr>
      <w:rFonts w:ascii="Arial" w:hAnsi="Arial" w:eastAsia="Arial" w:cs="Arial"/>
      <w:b/>
      <w:bCs/>
      <w:i/>
      <w:iCs/>
      <w:sz w:val="22"/>
    </w:rPr>
  </w:style>
  <w:style w:type="paragraph" w:styleId="796">
    <w:name w:val="标题 8"/>
    <w:basedOn w:val="788"/>
    <w:next w:val="788"/>
    <w:link w:val="788"/>
    <w:uiPriority w:val="9"/>
    <w:qFormat/>
    <w:pPr>
      <w:keepLines/>
      <w:keepNext/>
      <w:spacing w:before="320" w:after="200"/>
      <w:outlineLvl w:val="7"/>
    </w:pPr>
    <w:rPr>
      <w:rFonts w:ascii="Arial" w:hAnsi="Arial" w:eastAsia="Arial" w:cs="Arial"/>
      <w:i/>
      <w:iCs/>
      <w:sz w:val="22"/>
    </w:rPr>
  </w:style>
  <w:style w:type="paragraph" w:styleId="797">
    <w:name w:val="标题 9"/>
    <w:basedOn w:val="788"/>
    <w:next w:val="788"/>
    <w:link w:val="788"/>
    <w:uiPriority w:val="9"/>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numbering" w:styleId="800">
    <w:name w:val="无列表"/>
    <w:next w:val="800"/>
    <w:link w:val="788"/>
    <w:uiPriority w:val="99"/>
    <w:semiHidden/>
    <w:unhideWhenUsed/>
  </w:style>
  <w:style w:type="character" w:styleId="801">
    <w:name w:val="标题 1 Char"/>
    <w:next w:val="801"/>
    <w:link w:val="789"/>
    <w:uiPriority w:val="9"/>
    <w:qFormat/>
    <w:rPr>
      <w:rFonts w:ascii="Arial" w:hAnsi="Arial" w:eastAsia="Arial" w:cs="Arial"/>
      <w:sz w:val="40"/>
      <w:szCs w:val="40"/>
    </w:rPr>
  </w:style>
  <w:style w:type="paragraph" w:styleId="802">
    <w:name w:val="Normal1"/>
    <w:next w:val="791"/>
    <w:link w:val="788"/>
    <w:qFormat/>
    <w:rPr>
      <w:rFonts w:eastAsia="Times New Roman"/>
      <w:sz w:val="24"/>
      <w:szCs w:val="24"/>
      <w:lang w:val="en-US" w:eastAsia="zh-CN" w:bidi="ar-SA"/>
    </w:rPr>
  </w:style>
  <w:style w:type="paragraph" w:styleId="803">
    <w:name w:val="Normal_19"/>
    <w:next w:val="804"/>
    <w:link w:val="788"/>
    <w:qFormat/>
    <w:rPr>
      <w:rFonts w:eastAsia="Times New Roman"/>
      <w:sz w:val="24"/>
      <w:szCs w:val="24"/>
      <w:lang w:val="en-US" w:eastAsia="zh-CN" w:bidi="ar-SA"/>
    </w:rPr>
  </w:style>
  <w:style w:type="paragraph" w:styleId="804">
    <w:name w:val="正文1"/>
    <w:next w:val="805"/>
    <w:link w:val="788"/>
    <w:qFormat/>
    <w:pPr>
      <w:jc w:val="both"/>
      <w:widowControl w:val="off"/>
    </w:pPr>
    <w:rPr>
      <w:szCs w:val="21"/>
      <w:lang w:val="en-US" w:eastAsia="zh-CN" w:bidi="ar-SA"/>
    </w:rPr>
  </w:style>
  <w:style w:type="paragraph" w:styleId="805">
    <w:name w:val="Body Text First Indent1"/>
    <w:basedOn w:val="806"/>
    <w:next w:val="805"/>
    <w:link w:val="788"/>
    <w:uiPriority w:val="99"/>
    <w:unhideWhenUsed/>
    <w:qFormat/>
    <w:pPr>
      <w:ind w:firstLine="420"/>
    </w:pPr>
  </w:style>
  <w:style w:type="paragraph" w:styleId="806">
    <w:name w:val="Body Text1"/>
    <w:basedOn w:val="804"/>
    <w:next w:val="806"/>
    <w:link w:val="788"/>
    <w:uiPriority w:val="99"/>
    <w:unhideWhenUsed/>
    <w:qFormat/>
    <w:pPr>
      <w:spacing w:after="120"/>
    </w:pPr>
  </w:style>
  <w:style w:type="paragraph" w:styleId="807">
    <w:name w:val="目录 7"/>
    <w:basedOn w:val="788"/>
    <w:next w:val="788"/>
    <w:link w:val="788"/>
    <w:qFormat/>
    <w:pPr>
      <w:ind w:left="1260"/>
      <w:jc w:val="left"/>
    </w:pPr>
    <w:rPr>
      <w:rFonts w:cs="Calibri"/>
      <w:sz w:val="18"/>
      <w:szCs w:val="18"/>
    </w:rPr>
  </w:style>
  <w:style w:type="paragraph" w:styleId="808">
    <w:name w:val="正文缩进"/>
    <w:basedOn w:val="788"/>
    <w:next w:val="808"/>
    <w:link w:val="788"/>
    <w:qFormat/>
    <w:pPr>
      <w:ind w:firstLine="420"/>
    </w:pPr>
    <w:rPr>
      <w:szCs w:val="21"/>
    </w:rPr>
  </w:style>
  <w:style w:type="paragraph" w:styleId="809">
    <w:name w:val="题注"/>
    <w:basedOn w:val="788"/>
    <w:next w:val="788"/>
    <w:link w:val="788"/>
    <w:uiPriority w:val="35"/>
    <w:qFormat/>
    <w:pPr>
      <w:spacing w:line="276" w:lineRule="auto"/>
    </w:pPr>
    <w:rPr>
      <w:b/>
      <w:bCs/>
      <w:color w:val="4f81bd"/>
      <w:sz w:val="18"/>
      <w:szCs w:val="18"/>
    </w:rPr>
  </w:style>
  <w:style w:type="paragraph" w:styleId="810">
    <w:name w:val="批注文字"/>
    <w:basedOn w:val="788"/>
    <w:next w:val="810"/>
    <w:link w:val="788"/>
    <w:uiPriority w:val="99"/>
    <w:unhideWhenUsed/>
    <w:qFormat/>
    <w:pPr>
      <w:jc w:val="left"/>
    </w:pPr>
  </w:style>
  <w:style w:type="paragraph" w:styleId="811">
    <w:name w:val="正文文本"/>
    <w:basedOn w:val="788"/>
    <w:next w:val="811"/>
    <w:link w:val="788"/>
    <w:uiPriority w:val="1"/>
    <w:qFormat/>
    <w:pPr>
      <w:ind w:firstLine="600"/>
    </w:pPr>
    <w:rPr>
      <w:rFonts w:ascii="Times New Roman" w:hAnsi="Times New Roman" w:eastAsia="方正仿宋_GBK"/>
      <w:b/>
      <w:bCs/>
      <w:color w:val="ff0000"/>
      <w:sz w:val="30"/>
      <w:szCs w:val="30"/>
    </w:rPr>
  </w:style>
  <w:style w:type="paragraph" w:styleId="812">
    <w:name w:val="正文文本缩进"/>
    <w:basedOn w:val="788"/>
    <w:next w:val="812"/>
    <w:link w:val="788"/>
    <w:unhideWhenUsed/>
    <w:qFormat/>
    <w:pPr>
      <w:ind w:left="420"/>
      <w:spacing w:after="120"/>
    </w:pPr>
  </w:style>
  <w:style w:type="paragraph" w:styleId="813">
    <w:name w:val="目录 5"/>
    <w:basedOn w:val="788"/>
    <w:next w:val="788"/>
    <w:link w:val="788"/>
    <w:qFormat/>
    <w:pPr>
      <w:ind w:left="840"/>
      <w:jc w:val="left"/>
    </w:pPr>
    <w:rPr>
      <w:rFonts w:cs="Calibri"/>
      <w:sz w:val="18"/>
      <w:szCs w:val="18"/>
    </w:rPr>
  </w:style>
  <w:style w:type="paragraph" w:styleId="814">
    <w:name w:val="目录 3"/>
    <w:basedOn w:val="788"/>
    <w:next w:val="788"/>
    <w:link w:val="788"/>
    <w:uiPriority w:val="39"/>
    <w:qFormat/>
    <w:pPr>
      <w:ind w:left="420"/>
      <w:jc w:val="left"/>
    </w:pPr>
    <w:rPr>
      <w:rFonts w:cs="Calibri"/>
      <w:i/>
      <w:iCs/>
      <w:sz w:val="20"/>
      <w:szCs w:val="20"/>
    </w:rPr>
  </w:style>
  <w:style w:type="paragraph" w:styleId="815">
    <w:name w:val="纯文本"/>
    <w:basedOn w:val="788"/>
    <w:next w:val="815"/>
    <w:link w:val="788"/>
    <w:qFormat/>
    <w:rPr>
      <w:rFonts w:ascii="宋体" w:hAnsi="Courier New" w:cs="Courier New"/>
      <w:szCs w:val="21"/>
    </w:rPr>
  </w:style>
  <w:style w:type="paragraph" w:styleId="816">
    <w:name w:val="目录 8"/>
    <w:basedOn w:val="788"/>
    <w:next w:val="788"/>
    <w:link w:val="788"/>
    <w:qFormat/>
    <w:pPr>
      <w:ind w:left="1470"/>
      <w:jc w:val="left"/>
    </w:pPr>
    <w:rPr>
      <w:rFonts w:cs="Calibri"/>
      <w:sz w:val="18"/>
      <w:szCs w:val="18"/>
    </w:rPr>
  </w:style>
  <w:style w:type="paragraph" w:styleId="817">
    <w:name w:val="尾注文本"/>
    <w:basedOn w:val="788"/>
    <w:next w:val="817"/>
    <w:link w:val="788"/>
    <w:uiPriority w:val="99"/>
    <w:unhideWhenUsed/>
    <w:qFormat/>
    <w:rPr>
      <w:sz w:val="20"/>
    </w:rPr>
  </w:style>
  <w:style w:type="paragraph" w:styleId="818">
    <w:name w:val="批注框文本"/>
    <w:basedOn w:val="788"/>
    <w:next w:val="818"/>
    <w:link w:val="819"/>
    <w:uiPriority w:val="99"/>
    <w:unhideWhenUsed/>
    <w:qFormat/>
    <w:rPr>
      <w:rFonts w:ascii="宋体"/>
      <w:sz w:val="18"/>
      <w:szCs w:val="18"/>
    </w:rPr>
  </w:style>
  <w:style w:type="character" w:styleId="819">
    <w:name w:val="批注框文本 Char"/>
    <w:next w:val="819"/>
    <w:link w:val="818"/>
    <w:uiPriority w:val="99"/>
    <w:semiHidden/>
    <w:qFormat/>
    <w:rPr>
      <w:rFonts w:ascii="宋体" w:hAnsi="Calibri"/>
      <w:sz w:val="18"/>
      <w:szCs w:val="18"/>
    </w:rPr>
  </w:style>
  <w:style w:type="paragraph" w:styleId="820">
    <w:name w:val="页脚"/>
    <w:basedOn w:val="788"/>
    <w:next w:val="820"/>
    <w:link w:val="788"/>
    <w:uiPriority w:val="99"/>
    <w:unhideWhenUsed/>
    <w:qFormat/>
    <w:pPr>
      <w:tabs>
        <w:tab w:val="center" w:pos="7143" w:leader="none"/>
        <w:tab w:val="right" w:pos="14287" w:leader="none"/>
      </w:tabs>
    </w:pPr>
  </w:style>
  <w:style w:type="paragraph" w:styleId="821">
    <w:name w:val="页眉"/>
    <w:basedOn w:val="788"/>
    <w:next w:val="821"/>
    <w:link w:val="788"/>
    <w:uiPriority w:val="99"/>
    <w:unhideWhenUsed/>
    <w:qFormat/>
    <w:pPr>
      <w:tabs>
        <w:tab w:val="center" w:pos="7143" w:leader="none"/>
        <w:tab w:val="right" w:pos="14287" w:leader="none"/>
      </w:tabs>
    </w:pPr>
  </w:style>
  <w:style w:type="paragraph" w:styleId="822">
    <w:name w:val="目录 1"/>
    <w:basedOn w:val="788"/>
    <w:next w:val="788"/>
    <w:link w:val="788"/>
    <w:uiPriority w:val="39"/>
    <w:qFormat/>
    <w:pPr>
      <w:jc w:val="left"/>
      <w:spacing w:before="120" w:after="120"/>
    </w:pPr>
    <w:rPr>
      <w:rFonts w:cs="Calibri"/>
      <w:b/>
      <w:bCs/>
      <w:caps/>
      <w:sz w:val="20"/>
      <w:szCs w:val="20"/>
    </w:rPr>
  </w:style>
  <w:style w:type="paragraph" w:styleId="823">
    <w:name w:val="目录 4"/>
    <w:basedOn w:val="788"/>
    <w:next w:val="788"/>
    <w:link w:val="788"/>
    <w:qFormat/>
    <w:pPr>
      <w:ind w:left="630"/>
      <w:jc w:val="left"/>
    </w:pPr>
    <w:rPr>
      <w:rFonts w:cs="Calibri"/>
      <w:sz w:val="18"/>
      <w:szCs w:val="18"/>
    </w:rPr>
  </w:style>
  <w:style w:type="paragraph" w:styleId="824">
    <w:name w:val="副标题"/>
    <w:basedOn w:val="788"/>
    <w:next w:val="788"/>
    <w:link w:val="788"/>
    <w:uiPriority w:val="11"/>
    <w:qFormat/>
    <w:pPr>
      <w:spacing w:before="200" w:after="200"/>
    </w:pPr>
    <w:rPr>
      <w:sz w:val="24"/>
      <w:szCs w:val="24"/>
    </w:rPr>
  </w:style>
  <w:style w:type="paragraph" w:styleId="825">
    <w:name w:val="脚注文本"/>
    <w:basedOn w:val="788"/>
    <w:next w:val="825"/>
    <w:link w:val="788"/>
    <w:uiPriority w:val="99"/>
    <w:unhideWhenUsed/>
    <w:qFormat/>
    <w:pPr>
      <w:spacing w:after="40"/>
    </w:pPr>
    <w:rPr>
      <w:sz w:val="18"/>
    </w:rPr>
  </w:style>
  <w:style w:type="paragraph" w:styleId="826">
    <w:name w:val="目录 6"/>
    <w:basedOn w:val="788"/>
    <w:next w:val="788"/>
    <w:link w:val="788"/>
    <w:qFormat/>
    <w:pPr>
      <w:ind w:left="1050"/>
      <w:jc w:val="left"/>
    </w:pPr>
    <w:rPr>
      <w:rFonts w:cs="Calibri"/>
      <w:sz w:val="18"/>
      <w:szCs w:val="18"/>
    </w:rPr>
  </w:style>
  <w:style w:type="paragraph" w:styleId="827">
    <w:name w:val="图表目录"/>
    <w:basedOn w:val="788"/>
    <w:next w:val="788"/>
    <w:link w:val="788"/>
    <w:uiPriority w:val="99"/>
    <w:unhideWhenUsed/>
    <w:qFormat/>
  </w:style>
  <w:style w:type="paragraph" w:styleId="828">
    <w:name w:val="目录 2"/>
    <w:basedOn w:val="788"/>
    <w:next w:val="788"/>
    <w:link w:val="788"/>
    <w:uiPriority w:val="39"/>
    <w:qFormat/>
    <w:pPr>
      <w:ind w:left="210"/>
      <w:jc w:val="left"/>
    </w:pPr>
    <w:rPr>
      <w:rFonts w:cs="Calibri"/>
      <w:smallCaps/>
      <w:sz w:val="20"/>
      <w:szCs w:val="20"/>
    </w:rPr>
  </w:style>
  <w:style w:type="paragraph" w:styleId="829">
    <w:name w:val="目录 9"/>
    <w:basedOn w:val="788"/>
    <w:next w:val="788"/>
    <w:link w:val="788"/>
    <w:qFormat/>
    <w:pPr>
      <w:ind w:left="1680"/>
      <w:jc w:val="left"/>
    </w:pPr>
    <w:rPr>
      <w:rFonts w:cs="Calibri"/>
      <w:sz w:val="18"/>
      <w:szCs w:val="18"/>
    </w:rPr>
  </w:style>
  <w:style w:type="paragraph" w:styleId="830">
    <w:name w:val="正文文本 2"/>
    <w:basedOn w:val="788"/>
    <w:next w:val="811"/>
    <w:link w:val="788"/>
    <w:qFormat/>
  </w:style>
  <w:style w:type="paragraph" w:styleId="831">
    <w:name w:val="普通(网站)"/>
    <w:basedOn w:val="788"/>
    <w:next w:val="831"/>
    <w:link w:val="788"/>
    <w:uiPriority w:val="99"/>
    <w:qFormat/>
    <w:pPr>
      <w:jc w:val="left"/>
      <w:spacing w:before="100" w:beforeAutospacing="1" w:after="100" w:afterAutospacing="1"/>
      <w:widowControl/>
    </w:pPr>
    <w:rPr>
      <w:rFonts w:ascii="宋体" w:hAnsi="宋体" w:cs="宋体"/>
      <w:sz w:val="24"/>
      <w:szCs w:val="24"/>
    </w:rPr>
  </w:style>
  <w:style w:type="paragraph" w:styleId="832">
    <w:name w:val="标题"/>
    <w:basedOn w:val="788"/>
    <w:next w:val="788"/>
    <w:link w:val="788"/>
    <w:uiPriority w:val="10"/>
    <w:qFormat/>
    <w:pPr>
      <w:contextualSpacing/>
      <w:spacing w:before="300" w:after="200"/>
    </w:pPr>
    <w:rPr>
      <w:sz w:val="48"/>
      <w:szCs w:val="48"/>
    </w:rPr>
  </w:style>
  <w:style w:type="table" w:styleId="833">
    <w:name w:val="网格型"/>
    <w:next w:val="833"/>
    <w:link w:val="788"/>
    <w:uiPriority w:val="59"/>
    <w:qFormat/>
    <w:rPr>
      <w:lang w:val="en-US" w:eastAsia="zh-CN" w:bidi="ar-SA"/>
    </w:rPr>
    <w:tblPr/>
  </w:style>
  <w:style w:type="character" w:styleId="834">
    <w:name w:val="尾注引用"/>
    <w:next w:val="834"/>
    <w:link w:val="788"/>
    <w:uiPriority w:val="99"/>
    <w:unhideWhenUsed/>
    <w:qFormat/>
    <w:rPr>
      <w:vertAlign w:val="superscript"/>
    </w:rPr>
  </w:style>
  <w:style w:type="character" w:styleId="835">
    <w:name w:val="强调"/>
    <w:next w:val="835"/>
    <w:link w:val="788"/>
    <w:qFormat/>
    <w:rPr>
      <w:i/>
    </w:rPr>
  </w:style>
  <w:style w:type="character" w:styleId="836">
    <w:name w:val="超链接"/>
    <w:next w:val="836"/>
    <w:link w:val="788"/>
    <w:uiPriority w:val="99"/>
    <w:unhideWhenUsed/>
    <w:qFormat/>
    <w:rPr>
      <w:color w:val="0000ff"/>
      <w:u w:val="single"/>
    </w:rPr>
  </w:style>
  <w:style w:type="character" w:styleId="837">
    <w:name w:val="批注引用"/>
    <w:next w:val="837"/>
    <w:link w:val="788"/>
    <w:uiPriority w:val="99"/>
    <w:unhideWhenUsed/>
    <w:qFormat/>
    <w:rPr>
      <w:sz w:val="21"/>
      <w:szCs w:val="21"/>
    </w:rPr>
  </w:style>
  <w:style w:type="character" w:styleId="838">
    <w:name w:val="脚注引用"/>
    <w:next w:val="838"/>
    <w:link w:val="788"/>
    <w:uiPriority w:val="99"/>
    <w:unhideWhenUsed/>
    <w:qFormat/>
    <w:rPr>
      <w:vertAlign w:val="superscript"/>
    </w:rPr>
  </w:style>
  <w:style w:type="table" w:styleId="839">
    <w:name w:val="无格式表格 11"/>
    <w:basedOn w:val="840"/>
    <w:next w:val="839"/>
    <w:link w:val="788"/>
    <w:uiPriority w:val="59"/>
    <w:qFormat/>
    <w:tblPr/>
  </w:style>
  <w:style w:type="table" w:styleId="840">
    <w:name w:val="普通表格11"/>
    <w:next w:val="840"/>
    <w:link w:val="788"/>
    <w:uiPriority w:val="99"/>
    <w:unhideWhenUsed/>
    <w:qFormat/>
    <w:rPr>
      <w:lang w:val="en-US" w:eastAsia="zh-CN" w:bidi="ar-SA"/>
    </w:rPr>
    <w:tblPr/>
  </w:style>
  <w:style w:type="table" w:styleId="841">
    <w:name w:val="无格式表格 21"/>
    <w:basedOn w:val="840"/>
    <w:next w:val="841"/>
    <w:link w:val="788"/>
    <w:uiPriority w:val="59"/>
    <w:qFormat/>
    <w:tblPr/>
  </w:style>
  <w:style w:type="table" w:styleId="842">
    <w:name w:val="无格式表格 31"/>
    <w:basedOn w:val="840"/>
    <w:next w:val="842"/>
    <w:link w:val="788"/>
    <w:uiPriority w:val="99"/>
    <w:qFormat/>
    <w:tblPr/>
  </w:style>
  <w:style w:type="table" w:styleId="843">
    <w:name w:val="无格式表格 41"/>
    <w:basedOn w:val="840"/>
    <w:next w:val="843"/>
    <w:link w:val="788"/>
    <w:uiPriority w:val="99"/>
    <w:qFormat/>
    <w:tblPr/>
  </w:style>
  <w:style w:type="table" w:styleId="844">
    <w:name w:val="无格式表格 51"/>
    <w:basedOn w:val="840"/>
    <w:next w:val="844"/>
    <w:link w:val="788"/>
    <w:uiPriority w:val="99"/>
    <w:qFormat/>
    <w:tblPr/>
  </w:style>
  <w:style w:type="table" w:styleId="845">
    <w:name w:val="网格表 1 浅色1"/>
    <w:basedOn w:val="840"/>
    <w:next w:val="845"/>
    <w:link w:val="788"/>
    <w:uiPriority w:val="99"/>
    <w:qFormat/>
    <w:tblPr/>
  </w:style>
  <w:style w:type="table" w:styleId="846">
    <w:name w:val="网格表 21"/>
    <w:basedOn w:val="840"/>
    <w:next w:val="846"/>
    <w:link w:val="788"/>
    <w:uiPriority w:val="99"/>
    <w:qFormat/>
    <w:tblPr/>
  </w:style>
  <w:style w:type="table" w:styleId="847">
    <w:name w:val="网格表 31"/>
    <w:basedOn w:val="840"/>
    <w:next w:val="847"/>
    <w:link w:val="788"/>
    <w:uiPriority w:val="99"/>
    <w:qFormat/>
    <w:tblPr/>
  </w:style>
  <w:style w:type="table" w:styleId="848">
    <w:name w:val="网格表 41"/>
    <w:basedOn w:val="840"/>
    <w:next w:val="848"/>
    <w:link w:val="788"/>
    <w:uiPriority w:val="59"/>
    <w:qFormat/>
    <w:tblPr/>
  </w:style>
  <w:style w:type="table" w:styleId="849">
    <w:name w:val="网格表 5 深色1"/>
    <w:basedOn w:val="840"/>
    <w:next w:val="849"/>
    <w:link w:val="788"/>
    <w:uiPriority w:val="99"/>
    <w:qFormat/>
    <w:tblPr/>
  </w:style>
  <w:style w:type="table" w:styleId="850">
    <w:name w:val="网格表 6 彩色1"/>
    <w:basedOn w:val="840"/>
    <w:next w:val="850"/>
    <w:link w:val="788"/>
    <w:uiPriority w:val="99"/>
    <w:qFormat/>
    <w:tblPr/>
  </w:style>
  <w:style w:type="table" w:styleId="851">
    <w:name w:val="网格表 7 彩色1"/>
    <w:basedOn w:val="840"/>
    <w:next w:val="851"/>
    <w:link w:val="788"/>
    <w:uiPriority w:val="99"/>
    <w:qFormat/>
    <w:tblPr/>
  </w:style>
  <w:style w:type="table" w:styleId="852">
    <w:name w:val="清单表 1 浅色1"/>
    <w:basedOn w:val="840"/>
    <w:next w:val="852"/>
    <w:link w:val="788"/>
    <w:uiPriority w:val="99"/>
    <w:qFormat/>
    <w:tblPr/>
  </w:style>
  <w:style w:type="table" w:styleId="853">
    <w:name w:val="清单表 21"/>
    <w:basedOn w:val="840"/>
    <w:next w:val="853"/>
    <w:link w:val="788"/>
    <w:uiPriority w:val="99"/>
    <w:qFormat/>
    <w:tblPr/>
  </w:style>
  <w:style w:type="table" w:styleId="854">
    <w:name w:val="清单表 31"/>
    <w:basedOn w:val="840"/>
    <w:next w:val="854"/>
    <w:link w:val="788"/>
    <w:uiPriority w:val="99"/>
    <w:qFormat/>
    <w:tblPr/>
  </w:style>
  <w:style w:type="table" w:styleId="855">
    <w:name w:val="清单表 41"/>
    <w:basedOn w:val="840"/>
    <w:next w:val="855"/>
    <w:link w:val="788"/>
    <w:uiPriority w:val="99"/>
    <w:qFormat/>
    <w:tblPr/>
  </w:style>
  <w:style w:type="table" w:styleId="856">
    <w:name w:val="清单表 5 深色1"/>
    <w:basedOn w:val="840"/>
    <w:next w:val="856"/>
    <w:link w:val="788"/>
    <w:uiPriority w:val="99"/>
    <w:qFormat/>
    <w:tblPr/>
  </w:style>
  <w:style w:type="table" w:styleId="857">
    <w:name w:val="清单表 6 彩色1"/>
    <w:basedOn w:val="840"/>
    <w:next w:val="857"/>
    <w:link w:val="788"/>
    <w:uiPriority w:val="99"/>
    <w:qFormat/>
    <w:tblPr/>
  </w:style>
  <w:style w:type="table" w:styleId="858">
    <w:name w:val="清单表 7 彩色1"/>
    <w:basedOn w:val="840"/>
    <w:next w:val="858"/>
    <w:link w:val="788"/>
    <w:uiPriority w:val="99"/>
    <w:qFormat/>
    <w:tblPr/>
  </w:style>
  <w:style w:type="paragraph" w:styleId="859">
    <w:name w:val="TOC 标题1"/>
    <w:next w:val="859"/>
    <w:link w:val="788"/>
    <w:uiPriority w:val="39"/>
    <w:unhideWhenUsed/>
    <w:qFormat/>
    <w:rPr>
      <w:lang w:val="en-US" w:eastAsia="zh-CN" w:bidi="ar-SA"/>
    </w:rPr>
  </w:style>
  <w:style w:type="paragraph" w:styleId="860">
    <w:name w:val="TOC 标题116"/>
    <w:next w:val="860"/>
    <w:link w:val="788"/>
    <w:uiPriority w:val="39"/>
    <w:unhideWhenUsed/>
    <w:qFormat/>
    <w:rPr>
      <w:lang w:val="en-US" w:eastAsia="zh-CN" w:bidi="ar-SA"/>
    </w:rPr>
  </w:style>
  <w:style w:type="paragraph" w:styleId="861">
    <w:name w:val="TOC 标题115"/>
    <w:next w:val="861"/>
    <w:link w:val="788"/>
    <w:uiPriority w:val="39"/>
    <w:unhideWhenUsed/>
    <w:qFormat/>
    <w:rPr>
      <w:lang w:val="en-US" w:eastAsia="zh-CN" w:bidi="ar-SA"/>
    </w:rPr>
  </w:style>
  <w:style w:type="paragraph" w:styleId="862">
    <w:name w:val="TOC 标题114"/>
    <w:next w:val="862"/>
    <w:link w:val="788"/>
    <w:uiPriority w:val="39"/>
    <w:unhideWhenUsed/>
    <w:qFormat/>
    <w:rPr>
      <w:lang w:val="en-US" w:eastAsia="zh-CN" w:bidi="ar-SA"/>
    </w:rPr>
  </w:style>
  <w:style w:type="character" w:styleId="863">
    <w:name w:val="标题 1 字符"/>
    <w:next w:val="863"/>
    <w:link w:val="864"/>
    <w:qFormat/>
    <w:rPr>
      <w:b/>
      <w:sz w:val="44"/>
    </w:rPr>
  </w:style>
  <w:style w:type="paragraph" w:styleId="864">
    <w:name w:val="标题 11"/>
    <w:basedOn w:val="788"/>
    <w:next w:val="788"/>
    <w:link w:val="863"/>
    <w:qFormat/>
    <w:pPr>
      <w:keepLines/>
      <w:keepNext/>
      <w:spacing w:before="340" w:after="330" w:line="576" w:lineRule="auto"/>
      <w:outlineLvl w:val="0"/>
    </w:pPr>
    <w:rPr>
      <w:rFonts w:ascii="Times New Roman" w:hAnsi="Times New Roman"/>
      <w:b/>
      <w:sz w:val="44"/>
      <w:szCs w:val="20"/>
    </w:rPr>
  </w:style>
  <w:style w:type="character" w:styleId="865">
    <w:name w:val="标题 2 字符"/>
    <w:next w:val="865"/>
    <w:link w:val="866"/>
    <w:qFormat/>
    <w:rPr>
      <w:rFonts w:ascii="Arial" w:hAnsi="Arial" w:eastAsia="黑体"/>
      <w:b/>
      <w:sz w:val="32"/>
    </w:rPr>
  </w:style>
  <w:style w:type="paragraph" w:styleId="866">
    <w:name w:val="标题 21"/>
    <w:basedOn w:val="788"/>
    <w:next w:val="788"/>
    <w:link w:val="865"/>
    <w:qFormat/>
    <w:pPr>
      <w:keepLines/>
      <w:keepNext/>
      <w:spacing w:before="260" w:after="260" w:line="413" w:lineRule="auto"/>
      <w:outlineLvl w:val="1"/>
    </w:pPr>
    <w:rPr>
      <w:rFonts w:ascii="Arial" w:hAnsi="Arial" w:eastAsia="黑体"/>
      <w:b/>
      <w:sz w:val="32"/>
      <w:szCs w:val="20"/>
    </w:rPr>
  </w:style>
  <w:style w:type="character" w:styleId="867">
    <w:name w:val="标题 3 字符"/>
    <w:next w:val="867"/>
    <w:link w:val="868"/>
    <w:qFormat/>
    <w:rPr>
      <w:b/>
      <w:sz w:val="32"/>
    </w:rPr>
  </w:style>
  <w:style w:type="paragraph" w:styleId="868">
    <w:name w:val="标题 31"/>
    <w:basedOn w:val="788"/>
    <w:next w:val="788"/>
    <w:link w:val="867"/>
    <w:qFormat/>
    <w:pPr>
      <w:keepLines/>
      <w:keepNext/>
      <w:spacing w:before="260" w:after="260" w:line="413" w:lineRule="auto"/>
      <w:outlineLvl w:val="2"/>
    </w:pPr>
    <w:rPr>
      <w:rFonts w:ascii="Times New Roman" w:hAnsi="Times New Roman"/>
      <w:b/>
      <w:sz w:val="32"/>
      <w:szCs w:val="20"/>
    </w:rPr>
  </w:style>
  <w:style w:type="character" w:styleId="869">
    <w:name w:val="标题 4 字符"/>
    <w:next w:val="869"/>
    <w:link w:val="870"/>
    <w:qFormat/>
    <w:rPr>
      <w:rFonts w:ascii="宋体" w:eastAsia="宋体"/>
      <w:color w:val="800000"/>
      <w:sz w:val="28"/>
      <w:lang w:val="en-US" w:eastAsia="zh-CN" w:bidi="ar-SA"/>
    </w:rPr>
  </w:style>
  <w:style w:type="paragraph" w:styleId="870">
    <w:name w:val="标题 41"/>
    <w:basedOn w:val="788"/>
    <w:next w:val="788"/>
    <w:link w:val="86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1">
    <w:name w:val="列出段落"/>
    <w:basedOn w:val="788"/>
    <w:next w:val="871"/>
    <w:link w:val="788"/>
    <w:uiPriority w:val="34"/>
    <w:qFormat/>
    <w:pPr>
      <w:contextualSpacing/>
      <w:ind w:left="720"/>
    </w:pPr>
  </w:style>
  <w:style w:type="paragraph" w:styleId="872">
    <w:name w:val="无间隔"/>
    <w:next w:val="872"/>
    <w:link w:val="788"/>
    <w:uiPriority w:val="1"/>
    <w:qFormat/>
    <w:rPr>
      <w:lang w:val="en-US" w:eastAsia="zh-CN" w:bidi="ar-SA"/>
    </w:rPr>
  </w:style>
  <w:style w:type="paragraph" w:styleId="873">
    <w:name w:val="引用"/>
    <w:basedOn w:val="788"/>
    <w:next w:val="788"/>
    <w:link w:val="788"/>
    <w:uiPriority w:val="29"/>
    <w:qFormat/>
    <w:pPr>
      <w:ind w:left="720" w:right="720"/>
    </w:pPr>
    <w:rPr>
      <w:i/>
    </w:rPr>
  </w:style>
  <w:style w:type="paragraph" w:styleId="874">
    <w:name w:val="明显引用"/>
    <w:basedOn w:val="788"/>
    <w:next w:val="78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5">
    <w:name w:val="TOC 标题113"/>
    <w:next w:val="875"/>
    <w:link w:val="788"/>
    <w:uiPriority w:val="39"/>
    <w:unhideWhenUsed/>
    <w:qFormat/>
    <w:rPr>
      <w:lang w:val="en-US" w:eastAsia="zh-CN" w:bidi="ar-SA"/>
    </w:rPr>
  </w:style>
  <w:style w:type="paragraph" w:styleId="876">
    <w:name w:val="标题 111"/>
    <w:basedOn w:val="788"/>
    <w:next w:val="788"/>
    <w:link w:val="877"/>
    <w:uiPriority w:val="9"/>
    <w:qFormat/>
    <w:pPr>
      <w:keepLines/>
      <w:keepNext/>
      <w:spacing w:before="480" w:after="200"/>
      <w:outlineLvl w:val="0"/>
    </w:pPr>
    <w:rPr>
      <w:rFonts w:ascii="Arial" w:hAnsi="Arial" w:eastAsia="Arial" w:cs="Arial"/>
      <w:sz w:val="40"/>
      <w:szCs w:val="40"/>
    </w:rPr>
  </w:style>
  <w:style w:type="character" w:styleId="877">
    <w:name w:val="标题 1 字符1"/>
    <w:next w:val="877"/>
    <w:link w:val="876"/>
    <w:uiPriority w:val="9"/>
    <w:qFormat/>
    <w:rPr>
      <w:rFonts w:ascii="Arial" w:hAnsi="Arial" w:eastAsia="Arial" w:cs="Arial"/>
      <w:sz w:val="40"/>
      <w:szCs w:val="40"/>
    </w:rPr>
  </w:style>
  <w:style w:type="paragraph" w:styleId="878">
    <w:name w:val="标题 211"/>
    <w:basedOn w:val="788"/>
    <w:next w:val="788"/>
    <w:link w:val="788"/>
    <w:uiPriority w:val="9"/>
    <w:qFormat/>
    <w:pPr>
      <w:keepLines/>
      <w:keepNext/>
      <w:spacing w:before="360" w:after="200"/>
      <w:outlineLvl w:val="1"/>
    </w:pPr>
    <w:rPr>
      <w:rFonts w:ascii="Arial" w:hAnsi="Arial" w:eastAsia="Arial" w:cs="Arial"/>
      <w:sz w:val="34"/>
    </w:rPr>
  </w:style>
  <w:style w:type="paragraph" w:styleId="879">
    <w:name w:val="标题 311"/>
    <w:basedOn w:val="788"/>
    <w:next w:val="788"/>
    <w:link w:val="788"/>
    <w:uiPriority w:val="9"/>
    <w:qFormat/>
    <w:pPr>
      <w:keepLines/>
      <w:keepNext/>
      <w:spacing w:before="320" w:after="200"/>
      <w:outlineLvl w:val="2"/>
    </w:pPr>
    <w:rPr>
      <w:rFonts w:ascii="Arial" w:hAnsi="Arial" w:eastAsia="Arial" w:cs="Arial"/>
      <w:sz w:val="30"/>
      <w:szCs w:val="30"/>
    </w:rPr>
  </w:style>
  <w:style w:type="paragraph" w:styleId="880">
    <w:name w:val="标题 411"/>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881">
    <w:name w:val="标题 511"/>
    <w:basedOn w:val="788"/>
    <w:next w:val="788"/>
    <w:link w:val="882"/>
    <w:uiPriority w:val="9"/>
    <w:qFormat/>
    <w:pPr>
      <w:keepLines/>
      <w:keepNext/>
      <w:spacing w:before="320" w:after="200"/>
      <w:outlineLvl w:val="4"/>
    </w:pPr>
    <w:rPr>
      <w:rFonts w:ascii="Arial" w:hAnsi="Arial" w:eastAsia="Arial" w:cs="Arial"/>
      <w:b/>
      <w:bCs/>
      <w:sz w:val="24"/>
      <w:szCs w:val="24"/>
    </w:rPr>
  </w:style>
  <w:style w:type="character" w:styleId="882">
    <w:name w:val="标题 5 字符"/>
    <w:next w:val="882"/>
    <w:link w:val="881"/>
    <w:uiPriority w:val="9"/>
    <w:qFormat/>
    <w:rPr>
      <w:rFonts w:ascii="Arial" w:hAnsi="Arial" w:eastAsia="Arial" w:cs="Arial"/>
      <w:b/>
      <w:bCs/>
      <w:sz w:val="24"/>
      <w:szCs w:val="24"/>
    </w:rPr>
  </w:style>
  <w:style w:type="paragraph" w:styleId="883">
    <w:name w:val="标题 611"/>
    <w:basedOn w:val="788"/>
    <w:next w:val="788"/>
    <w:link w:val="884"/>
    <w:uiPriority w:val="9"/>
    <w:qFormat/>
    <w:pPr>
      <w:keepLines/>
      <w:keepNext/>
      <w:spacing w:before="320" w:after="200"/>
      <w:outlineLvl w:val="5"/>
    </w:pPr>
    <w:rPr>
      <w:rFonts w:ascii="Arial" w:hAnsi="Arial" w:eastAsia="Arial" w:cs="Arial"/>
      <w:b/>
      <w:bCs/>
      <w:sz w:val="22"/>
    </w:rPr>
  </w:style>
  <w:style w:type="character" w:styleId="884">
    <w:name w:val="标题 6 字符"/>
    <w:next w:val="884"/>
    <w:link w:val="883"/>
    <w:uiPriority w:val="9"/>
    <w:qFormat/>
    <w:rPr>
      <w:rFonts w:ascii="Arial" w:hAnsi="Arial" w:eastAsia="Arial" w:cs="Arial"/>
      <w:b/>
      <w:bCs/>
      <w:sz w:val="22"/>
      <w:szCs w:val="22"/>
    </w:rPr>
  </w:style>
  <w:style w:type="paragraph" w:styleId="885">
    <w:name w:val="标题 711"/>
    <w:basedOn w:val="788"/>
    <w:next w:val="788"/>
    <w:link w:val="886"/>
    <w:uiPriority w:val="9"/>
    <w:qFormat/>
    <w:pPr>
      <w:keepLines/>
      <w:keepNext/>
      <w:spacing w:before="320" w:after="200"/>
      <w:outlineLvl w:val="6"/>
    </w:pPr>
    <w:rPr>
      <w:rFonts w:ascii="Arial" w:hAnsi="Arial" w:eastAsia="Arial" w:cs="Arial"/>
      <w:b/>
      <w:bCs/>
      <w:i/>
      <w:iCs/>
      <w:sz w:val="22"/>
    </w:rPr>
  </w:style>
  <w:style w:type="character" w:styleId="886">
    <w:name w:val="标题 7 字符"/>
    <w:next w:val="886"/>
    <w:link w:val="885"/>
    <w:uiPriority w:val="9"/>
    <w:qFormat/>
    <w:rPr>
      <w:rFonts w:ascii="Arial" w:hAnsi="Arial" w:eastAsia="Arial" w:cs="Arial"/>
      <w:b/>
      <w:bCs/>
      <w:i/>
      <w:iCs/>
      <w:sz w:val="22"/>
      <w:szCs w:val="22"/>
    </w:rPr>
  </w:style>
  <w:style w:type="paragraph" w:styleId="887">
    <w:name w:val="标题 811"/>
    <w:basedOn w:val="788"/>
    <w:next w:val="788"/>
    <w:link w:val="888"/>
    <w:uiPriority w:val="9"/>
    <w:qFormat/>
    <w:pPr>
      <w:keepLines/>
      <w:keepNext/>
      <w:spacing w:before="320" w:after="200"/>
      <w:outlineLvl w:val="7"/>
    </w:pPr>
    <w:rPr>
      <w:rFonts w:ascii="Arial" w:hAnsi="Arial" w:eastAsia="Arial" w:cs="Arial"/>
      <w:i/>
      <w:iCs/>
      <w:sz w:val="22"/>
    </w:rPr>
  </w:style>
  <w:style w:type="character" w:styleId="888">
    <w:name w:val="标题 8 字符"/>
    <w:next w:val="888"/>
    <w:link w:val="887"/>
    <w:uiPriority w:val="9"/>
    <w:qFormat/>
    <w:rPr>
      <w:rFonts w:ascii="Arial" w:hAnsi="Arial" w:eastAsia="Arial" w:cs="Arial"/>
      <w:i/>
      <w:iCs/>
      <w:sz w:val="22"/>
      <w:szCs w:val="22"/>
    </w:rPr>
  </w:style>
  <w:style w:type="paragraph" w:styleId="889">
    <w:name w:val="标题 911"/>
    <w:basedOn w:val="788"/>
    <w:next w:val="788"/>
    <w:link w:val="890"/>
    <w:uiPriority w:val="9"/>
    <w:qFormat/>
    <w:pPr>
      <w:keepLines/>
      <w:keepNext/>
      <w:spacing w:before="320" w:after="200"/>
      <w:outlineLvl w:val="8"/>
    </w:pPr>
    <w:rPr>
      <w:rFonts w:ascii="Arial" w:hAnsi="Arial" w:eastAsia="Arial" w:cs="Arial"/>
      <w:i/>
      <w:iCs/>
      <w:szCs w:val="21"/>
    </w:rPr>
  </w:style>
  <w:style w:type="character" w:styleId="890">
    <w:name w:val="标题 9 字符"/>
    <w:next w:val="890"/>
    <w:link w:val="889"/>
    <w:uiPriority w:val="9"/>
    <w:qFormat/>
    <w:rPr>
      <w:rFonts w:ascii="Arial" w:hAnsi="Arial" w:eastAsia="Arial" w:cs="Arial"/>
      <w:i/>
      <w:iCs/>
      <w:sz w:val="21"/>
      <w:szCs w:val="21"/>
    </w:rPr>
  </w:style>
  <w:style w:type="character" w:styleId="891">
    <w:name w:val="默认段落字体11"/>
    <w:next w:val="891"/>
    <w:link w:val="788"/>
    <w:uiPriority w:val="1"/>
    <w:unhideWhenUsed/>
    <w:qFormat/>
  </w:style>
  <w:style w:type="paragraph" w:styleId="892">
    <w:name w:val="题注11"/>
    <w:basedOn w:val="788"/>
    <w:next w:val="788"/>
    <w:link w:val="788"/>
    <w:uiPriority w:val="35"/>
    <w:qFormat/>
    <w:pPr>
      <w:spacing w:line="276" w:lineRule="auto"/>
    </w:pPr>
    <w:rPr>
      <w:b/>
      <w:bCs/>
      <w:color w:val="4f81bd"/>
      <w:sz w:val="18"/>
      <w:szCs w:val="18"/>
    </w:rPr>
  </w:style>
  <w:style w:type="paragraph" w:styleId="893">
    <w:name w:val="正文文本缩进11"/>
    <w:basedOn w:val="788"/>
    <w:next w:val="893"/>
    <w:link w:val="894"/>
    <w:uiPriority w:val="99"/>
    <w:unhideWhenUsed/>
    <w:qFormat/>
    <w:pPr>
      <w:ind w:left="420"/>
      <w:spacing w:after="120"/>
    </w:pPr>
  </w:style>
  <w:style w:type="character" w:styleId="894">
    <w:name w:val="正文文本缩进 字符"/>
    <w:next w:val="894"/>
    <w:link w:val="893"/>
    <w:uiPriority w:val="99"/>
    <w:semiHidden/>
    <w:qFormat/>
    <w:rPr>
      <w:rFonts w:ascii="Calibri" w:hAnsi="Calibri"/>
      <w:sz w:val="21"/>
      <w:szCs w:val="22"/>
    </w:rPr>
  </w:style>
  <w:style w:type="paragraph" w:styleId="895">
    <w:name w:val="尾注文本11"/>
    <w:basedOn w:val="788"/>
    <w:next w:val="895"/>
    <w:link w:val="896"/>
    <w:uiPriority w:val="99"/>
    <w:unhideWhenUsed/>
    <w:qFormat/>
    <w:rPr>
      <w:sz w:val="20"/>
    </w:rPr>
  </w:style>
  <w:style w:type="character" w:styleId="896">
    <w:name w:val="尾注文本 字符"/>
    <w:next w:val="896"/>
    <w:link w:val="895"/>
    <w:uiPriority w:val="99"/>
    <w:qFormat/>
    <w:rPr>
      <w:sz w:val="20"/>
    </w:rPr>
  </w:style>
  <w:style w:type="paragraph" w:styleId="897">
    <w:name w:val="页脚11"/>
    <w:basedOn w:val="788"/>
    <w:next w:val="897"/>
    <w:link w:val="898"/>
    <w:uiPriority w:val="99"/>
    <w:unhideWhenUsed/>
    <w:qFormat/>
    <w:pPr>
      <w:tabs>
        <w:tab w:val="center" w:pos="7143" w:leader="none"/>
        <w:tab w:val="right" w:pos="14287" w:leader="none"/>
      </w:tabs>
    </w:pPr>
  </w:style>
  <w:style w:type="character" w:styleId="898">
    <w:name w:val="页脚 字符"/>
    <w:next w:val="898"/>
    <w:link w:val="897"/>
    <w:uiPriority w:val="99"/>
    <w:qFormat/>
  </w:style>
  <w:style w:type="paragraph" w:styleId="899">
    <w:name w:val="页眉11"/>
    <w:basedOn w:val="788"/>
    <w:next w:val="899"/>
    <w:link w:val="788"/>
    <w:uiPriority w:val="99"/>
    <w:unhideWhenUsed/>
    <w:qFormat/>
    <w:pPr>
      <w:tabs>
        <w:tab w:val="center" w:pos="7143" w:leader="none"/>
        <w:tab w:val="right" w:pos="14287" w:leader="none"/>
      </w:tabs>
    </w:pPr>
  </w:style>
  <w:style w:type="paragraph" w:styleId="900">
    <w:name w:val="副标题1"/>
    <w:basedOn w:val="788"/>
    <w:next w:val="788"/>
    <w:link w:val="901"/>
    <w:uiPriority w:val="11"/>
    <w:qFormat/>
    <w:pPr>
      <w:spacing w:before="200" w:after="200"/>
    </w:pPr>
    <w:rPr>
      <w:sz w:val="24"/>
      <w:szCs w:val="24"/>
    </w:rPr>
  </w:style>
  <w:style w:type="character" w:styleId="901">
    <w:name w:val="副标题 字符"/>
    <w:next w:val="901"/>
    <w:link w:val="900"/>
    <w:uiPriority w:val="11"/>
    <w:qFormat/>
    <w:rPr>
      <w:sz w:val="24"/>
      <w:szCs w:val="24"/>
    </w:rPr>
  </w:style>
  <w:style w:type="paragraph" w:styleId="902">
    <w:name w:val="脚注文本11"/>
    <w:basedOn w:val="788"/>
    <w:next w:val="902"/>
    <w:link w:val="903"/>
    <w:uiPriority w:val="99"/>
    <w:unhideWhenUsed/>
    <w:qFormat/>
    <w:pPr>
      <w:spacing w:after="40"/>
    </w:pPr>
    <w:rPr>
      <w:sz w:val="18"/>
    </w:rPr>
  </w:style>
  <w:style w:type="character" w:styleId="903">
    <w:name w:val="脚注文本 字符"/>
    <w:next w:val="903"/>
    <w:link w:val="902"/>
    <w:uiPriority w:val="99"/>
    <w:qFormat/>
    <w:rPr>
      <w:sz w:val="18"/>
    </w:rPr>
  </w:style>
  <w:style w:type="paragraph" w:styleId="904">
    <w:name w:val="图表目录12"/>
    <w:basedOn w:val="788"/>
    <w:next w:val="788"/>
    <w:link w:val="788"/>
    <w:uiPriority w:val="99"/>
    <w:unhideWhenUsed/>
    <w:qFormat/>
  </w:style>
  <w:style w:type="paragraph" w:styleId="905">
    <w:name w:val="普通(网站)11"/>
    <w:basedOn w:val="788"/>
    <w:next w:val="905"/>
    <w:link w:val="788"/>
    <w:uiPriority w:val="99"/>
    <w:qFormat/>
    <w:rPr>
      <w:sz w:val="24"/>
    </w:rPr>
  </w:style>
  <w:style w:type="paragraph" w:styleId="906">
    <w:name w:val="标题11"/>
    <w:basedOn w:val="788"/>
    <w:next w:val="788"/>
    <w:link w:val="907"/>
    <w:uiPriority w:val="10"/>
    <w:qFormat/>
    <w:pPr>
      <w:contextualSpacing/>
      <w:spacing w:before="300" w:after="200"/>
    </w:pPr>
    <w:rPr>
      <w:sz w:val="48"/>
      <w:szCs w:val="48"/>
    </w:rPr>
  </w:style>
  <w:style w:type="character" w:styleId="907">
    <w:name w:val="标题 字符"/>
    <w:next w:val="907"/>
    <w:link w:val="906"/>
    <w:uiPriority w:val="10"/>
    <w:qFormat/>
    <w:rPr>
      <w:sz w:val="48"/>
      <w:szCs w:val="48"/>
    </w:rPr>
  </w:style>
  <w:style w:type="paragraph" w:styleId="908">
    <w:name w:val="正文文本首行缩进 21"/>
    <w:basedOn w:val="893"/>
    <w:next w:val="908"/>
    <w:link w:val="788"/>
    <w:qFormat/>
    <w:pPr>
      <w:ind w:left="0" w:firstLine="420"/>
      <w:spacing w:after="0" w:line="360" w:lineRule="auto"/>
    </w:pPr>
    <w:rPr>
      <w:rFonts w:ascii="宋体" w:hAnsi="宋体"/>
      <w:szCs w:val="20"/>
    </w:rPr>
  </w:style>
  <w:style w:type="table" w:styleId="909">
    <w:name w:val="网格型11"/>
    <w:next w:val="909"/>
    <w:link w:val="788"/>
    <w:uiPriority w:val="59"/>
    <w:qFormat/>
    <w:rPr>
      <w:lang w:val="en-US" w:eastAsia="zh-CN" w:bidi="ar-SA"/>
    </w:rPr>
    <w:tblPr/>
  </w:style>
  <w:style w:type="character" w:styleId="910">
    <w:name w:val="要点11"/>
    <w:next w:val="910"/>
    <w:link w:val="788"/>
    <w:uiPriority w:val="22"/>
    <w:qFormat/>
    <w:rPr>
      <w:b/>
      <w:bCs/>
    </w:rPr>
  </w:style>
  <w:style w:type="character" w:styleId="911">
    <w:name w:val="尾注引用11"/>
    <w:next w:val="911"/>
    <w:link w:val="788"/>
    <w:uiPriority w:val="99"/>
    <w:unhideWhenUsed/>
    <w:qFormat/>
    <w:rPr>
      <w:vertAlign w:val="superscript"/>
    </w:rPr>
  </w:style>
  <w:style w:type="character" w:styleId="912">
    <w:name w:val="超链接11"/>
    <w:next w:val="912"/>
    <w:link w:val="788"/>
    <w:uiPriority w:val="99"/>
    <w:unhideWhenUsed/>
    <w:qFormat/>
    <w:rPr>
      <w:color w:val="0000ff"/>
      <w:u w:val="single"/>
    </w:rPr>
  </w:style>
  <w:style w:type="character" w:styleId="913">
    <w:name w:val="脚注引用11"/>
    <w:next w:val="913"/>
    <w:link w:val="788"/>
    <w:uiPriority w:val="99"/>
    <w:unhideWhenUsed/>
    <w:qFormat/>
    <w:rPr>
      <w:vertAlign w:val="superscript"/>
    </w:rPr>
  </w:style>
  <w:style w:type="paragraph" w:styleId="914">
    <w:name w:val="TOC 标题112"/>
    <w:next w:val="914"/>
    <w:link w:val="788"/>
    <w:uiPriority w:val="39"/>
    <w:unhideWhenUsed/>
    <w:qFormat/>
    <w:rPr>
      <w:lang w:val="en-US" w:eastAsia="zh-CN" w:bidi="ar-SA"/>
    </w:rPr>
  </w:style>
  <w:style w:type="character" w:styleId="915">
    <w:name w:val="Heading 1 Char"/>
    <w:next w:val="915"/>
    <w:link w:val="788"/>
    <w:uiPriority w:val="9"/>
    <w:qFormat/>
    <w:rPr>
      <w:rFonts w:ascii="Arial" w:hAnsi="Arial" w:eastAsia="Arial" w:cs="Arial"/>
      <w:sz w:val="40"/>
      <w:szCs w:val="40"/>
    </w:rPr>
  </w:style>
  <w:style w:type="character" w:styleId="916">
    <w:name w:val="Heading 5 Char"/>
    <w:next w:val="916"/>
    <w:link w:val="788"/>
    <w:uiPriority w:val="9"/>
    <w:qFormat/>
    <w:rPr>
      <w:rFonts w:ascii="Arial" w:hAnsi="Arial" w:eastAsia="Arial" w:cs="Arial"/>
      <w:b/>
      <w:bCs/>
      <w:sz w:val="24"/>
      <w:szCs w:val="24"/>
    </w:rPr>
  </w:style>
  <w:style w:type="character" w:styleId="917">
    <w:name w:val="Heading 6 Char"/>
    <w:next w:val="917"/>
    <w:link w:val="788"/>
    <w:uiPriority w:val="9"/>
    <w:qFormat/>
    <w:rPr>
      <w:rFonts w:ascii="Arial" w:hAnsi="Arial" w:eastAsia="Arial" w:cs="Arial"/>
      <w:b/>
      <w:bCs/>
      <w:sz w:val="22"/>
      <w:szCs w:val="22"/>
    </w:rPr>
  </w:style>
  <w:style w:type="character" w:styleId="918">
    <w:name w:val="Heading 7 Char"/>
    <w:next w:val="918"/>
    <w:link w:val="788"/>
    <w:uiPriority w:val="9"/>
    <w:qFormat/>
    <w:rPr>
      <w:rFonts w:ascii="Arial" w:hAnsi="Arial" w:eastAsia="Arial" w:cs="Arial"/>
      <w:b/>
      <w:bCs/>
      <w:i/>
      <w:iCs/>
      <w:sz w:val="22"/>
      <w:szCs w:val="22"/>
    </w:rPr>
  </w:style>
  <w:style w:type="character" w:styleId="919">
    <w:name w:val="Heading 8 Char"/>
    <w:next w:val="919"/>
    <w:link w:val="788"/>
    <w:uiPriority w:val="9"/>
    <w:qFormat/>
    <w:rPr>
      <w:rFonts w:ascii="Arial" w:hAnsi="Arial" w:eastAsia="Arial" w:cs="Arial"/>
      <w:i/>
      <w:iCs/>
      <w:sz w:val="22"/>
      <w:szCs w:val="22"/>
    </w:rPr>
  </w:style>
  <w:style w:type="character" w:styleId="920">
    <w:name w:val="Heading 9 Char"/>
    <w:next w:val="920"/>
    <w:link w:val="788"/>
    <w:uiPriority w:val="9"/>
    <w:qFormat/>
    <w:rPr>
      <w:rFonts w:ascii="Arial" w:hAnsi="Arial" w:eastAsia="Arial" w:cs="Arial"/>
      <w:i/>
      <w:iCs/>
      <w:sz w:val="21"/>
      <w:szCs w:val="21"/>
    </w:rPr>
  </w:style>
  <w:style w:type="character" w:styleId="921">
    <w:name w:val="Title Char"/>
    <w:next w:val="921"/>
    <w:link w:val="788"/>
    <w:uiPriority w:val="10"/>
    <w:qFormat/>
    <w:rPr>
      <w:sz w:val="48"/>
      <w:szCs w:val="48"/>
    </w:rPr>
  </w:style>
  <w:style w:type="character" w:styleId="922">
    <w:name w:val="Subtitle Char"/>
    <w:next w:val="922"/>
    <w:link w:val="788"/>
    <w:uiPriority w:val="11"/>
    <w:qFormat/>
    <w:rPr>
      <w:sz w:val="24"/>
      <w:szCs w:val="24"/>
    </w:rPr>
  </w:style>
  <w:style w:type="character" w:styleId="923">
    <w:name w:val="Quote Char"/>
    <w:next w:val="923"/>
    <w:link w:val="788"/>
    <w:uiPriority w:val="29"/>
    <w:qFormat/>
    <w:rPr>
      <w:i/>
    </w:rPr>
  </w:style>
  <w:style w:type="character" w:styleId="924">
    <w:name w:val="Intense Quote Char"/>
    <w:next w:val="924"/>
    <w:link w:val="788"/>
    <w:uiPriority w:val="30"/>
    <w:qFormat/>
    <w:rPr>
      <w:i/>
    </w:rPr>
  </w:style>
  <w:style w:type="character" w:styleId="925">
    <w:name w:val="Caption Char"/>
    <w:next w:val="925"/>
    <w:link w:val="788"/>
    <w:uiPriority w:val="99"/>
    <w:qFormat/>
  </w:style>
  <w:style w:type="character" w:styleId="926">
    <w:name w:val="Footnote Text Char"/>
    <w:next w:val="926"/>
    <w:link w:val="788"/>
    <w:uiPriority w:val="99"/>
    <w:qFormat/>
    <w:rPr>
      <w:sz w:val="18"/>
    </w:rPr>
  </w:style>
  <w:style w:type="character" w:styleId="927">
    <w:name w:val="Endnote Text Char"/>
    <w:next w:val="927"/>
    <w:link w:val="788"/>
    <w:uiPriority w:val="99"/>
    <w:qFormat/>
    <w:rPr>
      <w:sz w:val="20"/>
    </w:rPr>
  </w:style>
  <w:style w:type="paragraph" w:styleId="928">
    <w:name w:val="TOC 标题111"/>
    <w:next w:val="928"/>
    <w:link w:val="788"/>
    <w:uiPriority w:val="39"/>
    <w:unhideWhenUsed/>
    <w:qFormat/>
    <w:rPr>
      <w:lang w:val="en-US" w:eastAsia="zh-CN" w:bidi="ar-SA"/>
    </w:rPr>
  </w:style>
  <w:style w:type="paragraph" w:styleId="929">
    <w:name w:val="无间隔1"/>
    <w:next w:val="929"/>
    <w:link w:val="788"/>
    <w:uiPriority w:val="1"/>
    <w:qFormat/>
    <w:rPr>
      <w:lang w:val="en-US" w:eastAsia="zh-CN" w:bidi="ar-SA"/>
    </w:rPr>
  </w:style>
  <w:style w:type="paragraph" w:styleId="930">
    <w:name w:val="引用1"/>
    <w:basedOn w:val="788"/>
    <w:next w:val="788"/>
    <w:link w:val="931"/>
    <w:uiPriority w:val="29"/>
    <w:qFormat/>
    <w:pPr>
      <w:ind w:left="720" w:right="720"/>
    </w:pPr>
    <w:rPr>
      <w:i/>
    </w:rPr>
  </w:style>
  <w:style w:type="character" w:styleId="931">
    <w:name w:val="引用 字符"/>
    <w:next w:val="931"/>
    <w:link w:val="930"/>
    <w:uiPriority w:val="29"/>
    <w:qFormat/>
    <w:rPr>
      <w:i/>
    </w:rPr>
  </w:style>
  <w:style w:type="paragraph" w:styleId="932">
    <w:name w:val="明显引用1"/>
    <w:basedOn w:val="788"/>
    <w:next w:val="788"/>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明显引用 字符"/>
    <w:next w:val="933"/>
    <w:link w:val="932"/>
    <w:uiPriority w:val="30"/>
    <w:qFormat/>
    <w:rPr>
      <w:i/>
    </w:rPr>
  </w:style>
  <w:style w:type="table" w:styleId="934">
    <w:name w:val="Table Grid Light"/>
    <w:next w:val="934"/>
    <w:link w:val="788"/>
    <w:uiPriority w:val="59"/>
    <w:qFormat/>
    <w:rPr>
      <w:lang w:val="en-US" w:eastAsia="zh-CN" w:bidi="ar-SA"/>
    </w:rPr>
    <w:tblPr/>
  </w:style>
  <w:style w:type="table" w:styleId="935">
    <w:name w:val="Grid Table 1 Light - Accent 1"/>
    <w:next w:val="935"/>
    <w:link w:val="788"/>
    <w:uiPriority w:val="99"/>
    <w:qFormat/>
    <w:rPr>
      <w:lang w:val="en-US" w:eastAsia="zh-CN" w:bidi="ar-SA"/>
    </w:rPr>
    <w:tblPr/>
  </w:style>
  <w:style w:type="table" w:styleId="936">
    <w:name w:val="Grid Table 1 Light - Accent 2"/>
    <w:next w:val="936"/>
    <w:link w:val="788"/>
    <w:uiPriority w:val="99"/>
    <w:qFormat/>
    <w:rPr>
      <w:lang w:val="en-US" w:eastAsia="zh-CN" w:bidi="ar-SA"/>
    </w:rPr>
    <w:tblPr/>
  </w:style>
  <w:style w:type="table" w:styleId="937">
    <w:name w:val="Grid Table 1 Light - Accent 3"/>
    <w:next w:val="937"/>
    <w:link w:val="788"/>
    <w:uiPriority w:val="99"/>
    <w:qFormat/>
    <w:rPr>
      <w:lang w:val="en-US" w:eastAsia="zh-CN" w:bidi="ar-SA"/>
    </w:rPr>
    <w:tblPr/>
  </w:style>
  <w:style w:type="table" w:styleId="938">
    <w:name w:val="Grid Table 1 Light - Accent 4"/>
    <w:next w:val="938"/>
    <w:link w:val="788"/>
    <w:uiPriority w:val="99"/>
    <w:qFormat/>
    <w:rPr>
      <w:lang w:val="en-US" w:eastAsia="zh-CN" w:bidi="ar-SA"/>
    </w:rPr>
    <w:tblPr/>
  </w:style>
  <w:style w:type="table" w:styleId="939">
    <w:name w:val="Grid Table 1 Light - Accent 5"/>
    <w:next w:val="939"/>
    <w:link w:val="788"/>
    <w:uiPriority w:val="99"/>
    <w:qFormat/>
    <w:rPr>
      <w:lang w:val="en-US" w:eastAsia="zh-CN" w:bidi="ar-SA"/>
    </w:rPr>
    <w:tblPr/>
  </w:style>
  <w:style w:type="table" w:styleId="940">
    <w:name w:val="Grid Table 1 Light - Accent 6"/>
    <w:next w:val="940"/>
    <w:link w:val="788"/>
    <w:uiPriority w:val="99"/>
    <w:qFormat/>
    <w:rPr>
      <w:lang w:val="en-US" w:eastAsia="zh-CN" w:bidi="ar-SA"/>
    </w:rPr>
    <w:tblPr/>
  </w:style>
  <w:style w:type="table" w:styleId="941">
    <w:name w:val="Grid Table 2 - Accent 1"/>
    <w:next w:val="941"/>
    <w:link w:val="788"/>
    <w:uiPriority w:val="99"/>
    <w:qFormat/>
    <w:rPr>
      <w:lang w:val="en-US" w:eastAsia="zh-CN" w:bidi="ar-SA"/>
    </w:rPr>
    <w:tblPr/>
  </w:style>
  <w:style w:type="table" w:styleId="942">
    <w:name w:val="Grid Table 2 - Accent 2"/>
    <w:next w:val="942"/>
    <w:link w:val="788"/>
    <w:uiPriority w:val="99"/>
    <w:qFormat/>
    <w:rPr>
      <w:lang w:val="en-US" w:eastAsia="zh-CN" w:bidi="ar-SA"/>
    </w:rPr>
    <w:tblPr/>
  </w:style>
  <w:style w:type="table" w:styleId="943">
    <w:name w:val="Grid Table 2 - Accent 3"/>
    <w:next w:val="943"/>
    <w:link w:val="788"/>
    <w:uiPriority w:val="99"/>
    <w:qFormat/>
    <w:rPr>
      <w:lang w:val="en-US" w:eastAsia="zh-CN" w:bidi="ar-SA"/>
    </w:rPr>
    <w:tblPr/>
  </w:style>
  <w:style w:type="table" w:styleId="944">
    <w:name w:val="Grid Table 2 - Accent 4"/>
    <w:next w:val="944"/>
    <w:link w:val="788"/>
    <w:uiPriority w:val="99"/>
    <w:qFormat/>
    <w:rPr>
      <w:lang w:val="en-US" w:eastAsia="zh-CN" w:bidi="ar-SA"/>
    </w:rPr>
    <w:tblPr/>
  </w:style>
  <w:style w:type="table" w:styleId="945">
    <w:name w:val="Grid Table 2 - Accent 5"/>
    <w:next w:val="945"/>
    <w:link w:val="788"/>
    <w:uiPriority w:val="99"/>
    <w:qFormat/>
    <w:rPr>
      <w:lang w:val="en-US" w:eastAsia="zh-CN" w:bidi="ar-SA"/>
    </w:rPr>
    <w:tblPr/>
  </w:style>
  <w:style w:type="table" w:styleId="946">
    <w:name w:val="Grid Table 2 - Accent 6"/>
    <w:next w:val="946"/>
    <w:link w:val="788"/>
    <w:uiPriority w:val="99"/>
    <w:qFormat/>
    <w:rPr>
      <w:lang w:val="en-US" w:eastAsia="zh-CN" w:bidi="ar-SA"/>
    </w:rPr>
    <w:tblPr/>
  </w:style>
  <w:style w:type="table" w:styleId="947">
    <w:name w:val="Grid Table 3 - Accent 1"/>
    <w:next w:val="947"/>
    <w:link w:val="788"/>
    <w:uiPriority w:val="99"/>
    <w:qFormat/>
    <w:rPr>
      <w:lang w:val="en-US" w:eastAsia="zh-CN" w:bidi="ar-SA"/>
    </w:rPr>
    <w:tblPr/>
  </w:style>
  <w:style w:type="table" w:styleId="948">
    <w:name w:val="Grid Table 3 - Accent 2"/>
    <w:next w:val="948"/>
    <w:link w:val="788"/>
    <w:uiPriority w:val="99"/>
    <w:qFormat/>
    <w:rPr>
      <w:lang w:val="en-US" w:eastAsia="zh-CN" w:bidi="ar-SA"/>
    </w:rPr>
    <w:tblPr/>
  </w:style>
  <w:style w:type="table" w:styleId="949">
    <w:name w:val="Grid Table 3 - Accent 3"/>
    <w:next w:val="949"/>
    <w:link w:val="788"/>
    <w:uiPriority w:val="99"/>
    <w:qFormat/>
    <w:rPr>
      <w:lang w:val="en-US" w:eastAsia="zh-CN" w:bidi="ar-SA"/>
    </w:rPr>
    <w:tblPr/>
  </w:style>
  <w:style w:type="table" w:styleId="950">
    <w:name w:val="Grid Table 3 - Accent 4"/>
    <w:next w:val="950"/>
    <w:link w:val="788"/>
    <w:uiPriority w:val="99"/>
    <w:qFormat/>
    <w:rPr>
      <w:lang w:val="en-US" w:eastAsia="zh-CN" w:bidi="ar-SA"/>
    </w:rPr>
    <w:tblPr/>
  </w:style>
  <w:style w:type="table" w:styleId="951">
    <w:name w:val="Grid Table 3 - Accent 5"/>
    <w:next w:val="951"/>
    <w:link w:val="788"/>
    <w:uiPriority w:val="99"/>
    <w:qFormat/>
    <w:rPr>
      <w:lang w:val="en-US" w:eastAsia="zh-CN" w:bidi="ar-SA"/>
    </w:rPr>
    <w:tblPr/>
  </w:style>
  <w:style w:type="table" w:styleId="952">
    <w:name w:val="Grid Table 3 - Accent 6"/>
    <w:next w:val="952"/>
    <w:link w:val="788"/>
    <w:uiPriority w:val="99"/>
    <w:qFormat/>
    <w:rPr>
      <w:lang w:val="en-US" w:eastAsia="zh-CN" w:bidi="ar-SA"/>
    </w:rPr>
    <w:tblPr/>
  </w:style>
  <w:style w:type="table" w:styleId="953">
    <w:name w:val="Grid Table 4 - Accent 1"/>
    <w:next w:val="953"/>
    <w:link w:val="788"/>
    <w:uiPriority w:val="59"/>
    <w:qFormat/>
    <w:rPr>
      <w:lang w:val="en-US" w:eastAsia="zh-CN" w:bidi="ar-SA"/>
    </w:rPr>
    <w:tblPr/>
  </w:style>
  <w:style w:type="table" w:styleId="954">
    <w:name w:val="Grid Table 4 - Accent 2"/>
    <w:next w:val="954"/>
    <w:link w:val="788"/>
    <w:uiPriority w:val="59"/>
    <w:qFormat/>
    <w:rPr>
      <w:lang w:val="en-US" w:eastAsia="zh-CN" w:bidi="ar-SA"/>
    </w:rPr>
    <w:tblPr/>
  </w:style>
  <w:style w:type="table" w:styleId="955">
    <w:name w:val="Grid Table 4 - Accent 3"/>
    <w:next w:val="955"/>
    <w:link w:val="788"/>
    <w:uiPriority w:val="59"/>
    <w:qFormat/>
    <w:rPr>
      <w:lang w:val="en-US" w:eastAsia="zh-CN" w:bidi="ar-SA"/>
    </w:rPr>
    <w:tblPr/>
  </w:style>
  <w:style w:type="table" w:styleId="956">
    <w:name w:val="Grid Table 4 - Accent 4"/>
    <w:next w:val="956"/>
    <w:link w:val="788"/>
    <w:uiPriority w:val="59"/>
    <w:qFormat/>
    <w:rPr>
      <w:lang w:val="en-US" w:eastAsia="zh-CN" w:bidi="ar-SA"/>
    </w:rPr>
    <w:tblPr/>
  </w:style>
  <w:style w:type="table" w:styleId="957">
    <w:name w:val="Grid Table 4 - Accent 5"/>
    <w:next w:val="957"/>
    <w:link w:val="788"/>
    <w:uiPriority w:val="59"/>
    <w:qFormat/>
    <w:rPr>
      <w:lang w:val="en-US" w:eastAsia="zh-CN" w:bidi="ar-SA"/>
    </w:rPr>
    <w:tblPr/>
  </w:style>
  <w:style w:type="table" w:styleId="958">
    <w:name w:val="Grid Table 4 - Accent 6"/>
    <w:next w:val="958"/>
    <w:link w:val="788"/>
    <w:uiPriority w:val="59"/>
    <w:qFormat/>
    <w:rPr>
      <w:lang w:val="en-US" w:eastAsia="zh-CN" w:bidi="ar-SA"/>
    </w:rPr>
    <w:tblPr/>
  </w:style>
  <w:style w:type="table" w:styleId="959">
    <w:name w:val="Grid Table 5 Dark- Accent 1"/>
    <w:next w:val="959"/>
    <w:link w:val="788"/>
    <w:uiPriority w:val="99"/>
    <w:qFormat/>
    <w:rPr>
      <w:lang w:val="en-US" w:eastAsia="zh-CN" w:bidi="ar-SA"/>
    </w:rPr>
    <w:tblPr/>
  </w:style>
  <w:style w:type="table" w:styleId="960">
    <w:name w:val="Grid Table 5 Dark - Accent 2"/>
    <w:next w:val="960"/>
    <w:link w:val="788"/>
    <w:uiPriority w:val="99"/>
    <w:qFormat/>
    <w:rPr>
      <w:lang w:val="en-US" w:eastAsia="zh-CN" w:bidi="ar-SA"/>
    </w:rPr>
    <w:tblPr/>
  </w:style>
  <w:style w:type="table" w:styleId="961">
    <w:name w:val="Grid Table 5 Dark - Accent 3"/>
    <w:next w:val="961"/>
    <w:link w:val="788"/>
    <w:uiPriority w:val="99"/>
    <w:qFormat/>
    <w:rPr>
      <w:lang w:val="en-US" w:eastAsia="zh-CN" w:bidi="ar-SA"/>
    </w:rPr>
    <w:tblPr/>
  </w:style>
  <w:style w:type="table" w:styleId="962">
    <w:name w:val="Grid Table 5 Dark- Accent 4"/>
    <w:next w:val="962"/>
    <w:link w:val="788"/>
    <w:uiPriority w:val="99"/>
    <w:qFormat/>
    <w:rPr>
      <w:lang w:val="en-US" w:eastAsia="zh-CN" w:bidi="ar-SA"/>
    </w:rPr>
    <w:tblPr/>
  </w:style>
  <w:style w:type="table" w:styleId="963">
    <w:name w:val="Grid Table 5 Dark - Accent 5"/>
    <w:next w:val="963"/>
    <w:link w:val="788"/>
    <w:uiPriority w:val="99"/>
    <w:qFormat/>
    <w:rPr>
      <w:lang w:val="en-US" w:eastAsia="zh-CN" w:bidi="ar-SA"/>
    </w:rPr>
    <w:tblPr/>
  </w:style>
  <w:style w:type="table" w:styleId="964">
    <w:name w:val="Grid Table 5 Dark - Accent 6"/>
    <w:next w:val="964"/>
    <w:link w:val="788"/>
    <w:uiPriority w:val="99"/>
    <w:qFormat/>
    <w:rPr>
      <w:lang w:val="en-US" w:eastAsia="zh-CN" w:bidi="ar-SA"/>
    </w:rPr>
    <w:tblPr/>
  </w:style>
  <w:style w:type="table" w:styleId="965">
    <w:name w:val="Grid Table 6 Colorful - Accent 1"/>
    <w:next w:val="965"/>
    <w:link w:val="788"/>
    <w:uiPriority w:val="99"/>
    <w:qFormat/>
    <w:rPr>
      <w:lang w:val="en-US" w:eastAsia="zh-CN" w:bidi="ar-SA"/>
    </w:rPr>
    <w:tblPr/>
  </w:style>
  <w:style w:type="table" w:styleId="966">
    <w:name w:val="Grid Table 6 Colorful - Accent 2"/>
    <w:next w:val="966"/>
    <w:link w:val="788"/>
    <w:uiPriority w:val="99"/>
    <w:qFormat/>
    <w:rPr>
      <w:lang w:val="en-US" w:eastAsia="zh-CN" w:bidi="ar-SA"/>
    </w:rPr>
    <w:tblPr/>
  </w:style>
  <w:style w:type="table" w:styleId="967">
    <w:name w:val="Grid Table 6 Colorful - Accent 3"/>
    <w:next w:val="967"/>
    <w:link w:val="788"/>
    <w:uiPriority w:val="99"/>
    <w:qFormat/>
    <w:rPr>
      <w:lang w:val="en-US" w:eastAsia="zh-CN" w:bidi="ar-SA"/>
    </w:rPr>
    <w:tblPr/>
  </w:style>
  <w:style w:type="table" w:styleId="968">
    <w:name w:val="Grid Table 6 Colorful - Accent 4"/>
    <w:next w:val="968"/>
    <w:link w:val="788"/>
    <w:uiPriority w:val="99"/>
    <w:qFormat/>
    <w:rPr>
      <w:lang w:val="en-US" w:eastAsia="zh-CN" w:bidi="ar-SA"/>
    </w:rPr>
    <w:tblPr/>
  </w:style>
  <w:style w:type="table" w:styleId="969">
    <w:name w:val="Grid Table 6 Colorful - Accent 5"/>
    <w:next w:val="969"/>
    <w:link w:val="788"/>
    <w:uiPriority w:val="99"/>
    <w:qFormat/>
    <w:rPr>
      <w:lang w:val="en-US" w:eastAsia="zh-CN" w:bidi="ar-SA"/>
    </w:rPr>
    <w:tblPr/>
  </w:style>
  <w:style w:type="table" w:styleId="970">
    <w:name w:val="Grid Table 6 Colorful - Accent 6"/>
    <w:next w:val="970"/>
    <w:link w:val="788"/>
    <w:uiPriority w:val="99"/>
    <w:qFormat/>
    <w:rPr>
      <w:lang w:val="en-US" w:eastAsia="zh-CN" w:bidi="ar-SA"/>
    </w:rPr>
    <w:tblPr/>
  </w:style>
  <w:style w:type="table" w:styleId="971">
    <w:name w:val="Grid Table 7 Colorful - Accent 1"/>
    <w:next w:val="971"/>
    <w:link w:val="788"/>
    <w:uiPriority w:val="99"/>
    <w:qFormat/>
    <w:rPr>
      <w:lang w:val="en-US" w:eastAsia="zh-CN" w:bidi="ar-SA"/>
    </w:rPr>
    <w:tblPr/>
  </w:style>
  <w:style w:type="table" w:styleId="972">
    <w:name w:val="Grid Table 7 Colorful - Accent 2"/>
    <w:next w:val="972"/>
    <w:link w:val="788"/>
    <w:uiPriority w:val="99"/>
    <w:qFormat/>
    <w:rPr>
      <w:lang w:val="en-US" w:eastAsia="zh-CN" w:bidi="ar-SA"/>
    </w:rPr>
    <w:tblPr/>
  </w:style>
  <w:style w:type="table" w:styleId="973">
    <w:name w:val="Grid Table 7 Colorful - Accent 3"/>
    <w:next w:val="973"/>
    <w:link w:val="788"/>
    <w:uiPriority w:val="99"/>
    <w:qFormat/>
    <w:rPr>
      <w:lang w:val="en-US" w:eastAsia="zh-CN" w:bidi="ar-SA"/>
    </w:rPr>
    <w:tblPr/>
  </w:style>
  <w:style w:type="table" w:styleId="974">
    <w:name w:val="Grid Table 7 Colorful - Accent 4"/>
    <w:next w:val="974"/>
    <w:link w:val="788"/>
    <w:uiPriority w:val="99"/>
    <w:qFormat/>
    <w:rPr>
      <w:lang w:val="en-US" w:eastAsia="zh-CN" w:bidi="ar-SA"/>
    </w:rPr>
    <w:tblPr/>
  </w:style>
  <w:style w:type="table" w:styleId="975">
    <w:name w:val="Grid Table 7 Colorful - Accent 5"/>
    <w:next w:val="975"/>
    <w:link w:val="788"/>
    <w:uiPriority w:val="99"/>
    <w:qFormat/>
    <w:rPr>
      <w:lang w:val="en-US" w:eastAsia="zh-CN" w:bidi="ar-SA"/>
    </w:rPr>
    <w:tblPr/>
  </w:style>
  <w:style w:type="table" w:styleId="976">
    <w:name w:val="Grid Table 7 Colorful - Accent 6"/>
    <w:next w:val="976"/>
    <w:link w:val="788"/>
    <w:uiPriority w:val="99"/>
    <w:qFormat/>
    <w:rPr>
      <w:lang w:val="en-US" w:eastAsia="zh-CN" w:bidi="ar-SA"/>
    </w:rPr>
    <w:tblPr/>
  </w:style>
  <w:style w:type="table" w:styleId="977">
    <w:name w:val="List Table 1 Light - Accent 1"/>
    <w:next w:val="977"/>
    <w:link w:val="788"/>
    <w:uiPriority w:val="99"/>
    <w:qFormat/>
    <w:rPr>
      <w:lang w:val="en-US" w:eastAsia="zh-CN" w:bidi="ar-SA"/>
    </w:rPr>
    <w:tblPr/>
  </w:style>
  <w:style w:type="table" w:styleId="978">
    <w:name w:val="List Table 1 Light - Accent 2"/>
    <w:next w:val="978"/>
    <w:link w:val="788"/>
    <w:uiPriority w:val="99"/>
    <w:qFormat/>
    <w:rPr>
      <w:lang w:val="en-US" w:eastAsia="zh-CN" w:bidi="ar-SA"/>
    </w:rPr>
    <w:tblPr/>
  </w:style>
  <w:style w:type="table" w:styleId="979">
    <w:name w:val="List Table 1 Light - Accent 3"/>
    <w:next w:val="979"/>
    <w:link w:val="788"/>
    <w:uiPriority w:val="99"/>
    <w:qFormat/>
    <w:rPr>
      <w:lang w:val="en-US" w:eastAsia="zh-CN" w:bidi="ar-SA"/>
    </w:rPr>
    <w:tblPr/>
  </w:style>
  <w:style w:type="table" w:styleId="980">
    <w:name w:val="List Table 1 Light - Accent 4"/>
    <w:next w:val="980"/>
    <w:link w:val="788"/>
    <w:uiPriority w:val="99"/>
    <w:qFormat/>
    <w:rPr>
      <w:lang w:val="en-US" w:eastAsia="zh-CN" w:bidi="ar-SA"/>
    </w:rPr>
    <w:tblPr/>
  </w:style>
  <w:style w:type="table" w:styleId="981">
    <w:name w:val="List Table 1 Light - Accent 5"/>
    <w:next w:val="981"/>
    <w:link w:val="788"/>
    <w:uiPriority w:val="99"/>
    <w:qFormat/>
    <w:rPr>
      <w:lang w:val="en-US" w:eastAsia="zh-CN" w:bidi="ar-SA"/>
    </w:rPr>
    <w:tblPr/>
  </w:style>
  <w:style w:type="table" w:styleId="982">
    <w:name w:val="List Table 1 Light - Accent 6"/>
    <w:next w:val="982"/>
    <w:link w:val="788"/>
    <w:uiPriority w:val="99"/>
    <w:qFormat/>
    <w:rPr>
      <w:lang w:val="en-US" w:eastAsia="zh-CN" w:bidi="ar-SA"/>
    </w:rPr>
    <w:tblPr/>
  </w:style>
  <w:style w:type="table" w:styleId="983">
    <w:name w:val="List Table 2 - Accent 1"/>
    <w:next w:val="983"/>
    <w:link w:val="788"/>
    <w:uiPriority w:val="99"/>
    <w:qFormat/>
    <w:rPr>
      <w:lang w:val="en-US" w:eastAsia="zh-CN" w:bidi="ar-SA"/>
    </w:rPr>
    <w:tblPr/>
  </w:style>
  <w:style w:type="table" w:styleId="984">
    <w:name w:val="List Table 2 - Accent 2"/>
    <w:next w:val="984"/>
    <w:link w:val="788"/>
    <w:uiPriority w:val="99"/>
    <w:qFormat/>
    <w:rPr>
      <w:lang w:val="en-US" w:eastAsia="zh-CN" w:bidi="ar-SA"/>
    </w:rPr>
    <w:tblPr/>
  </w:style>
  <w:style w:type="table" w:styleId="985">
    <w:name w:val="List Table 2 - Accent 3"/>
    <w:next w:val="985"/>
    <w:link w:val="788"/>
    <w:uiPriority w:val="99"/>
    <w:qFormat/>
    <w:rPr>
      <w:lang w:val="en-US" w:eastAsia="zh-CN" w:bidi="ar-SA"/>
    </w:rPr>
    <w:tblPr/>
  </w:style>
  <w:style w:type="table" w:styleId="986">
    <w:name w:val="List Table 2 - Accent 4"/>
    <w:next w:val="986"/>
    <w:link w:val="788"/>
    <w:uiPriority w:val="99"/>
    <w:qFormat/>
    <w:rPr>
      <w:lang w:val="en-US" w:eastAsia="zh-CN" w:bidi="ar-SA"/>
    </w:rPr>
    <w:tblPr/>
  </w:style>
  <w:style w:type="table" w:styleId="987">
    <w:name w:val="List Table 2 - Accent 5"/>
    <w:next w:val="987"/>
    <w:link w:val="788"/>
    <w:uiPriority w:val="99"/>
    <w:qFormat/>
    <w:rPr>
      <w:lang w:val="en-US" w:eastAsia="zh-CN" w:bidi="ar-SA"/>
    </w:rPr>
    <w:tblPr/>
  </w:style>
  <w:style w:type="table" w:styleId="988">
    <w:name w:val="List Table 2 - Accent 6"/>
    <w:next w:val="988"/>
    <w:link w:val="788"/>
    <w:uiPriority w:val="99"/>
    <w:qFormat/>
    <w:rPr>
      <w:lang w:val="en-US" w:eastAsia="zh-CN" w:bidi="ar-SA"/>
    </w:rPr>
    <w:tblPr/>
  </w:style>
  <w:style w:type="table" w:styleId="989">
    <w:name w:val="List Table 3 - Accent 1"/>
    <w:next w:val="989"/>
    <w:link w:val="788"/>
    <w:uiPriority w:val="99"/>
    <w:qFormat/>
    <w:rPr>
      <w:lang w:val="en-US" w:eastAsia="zh-CN" w:bidi="ar-SA"/>
    </w:rPr>
    <w:tblPr/>
  </w:style>
  <w:style w:type="table" w:styleId="990">
    <w:name w:val="List Table 3 - Accent 2"/>
    <w:next w:val="990"/>
    <w:link w:val="788"/>
    <w:uiPriority w:val="99"/>
    <w:qFormat/>
    <w:rPr>
      <w:lang w:val="en-US" w:eastAsia="zh-CN" w:bidi="ar-SA"/>
    </w:rPr>
    <w:tblPr/>
  </w:style>
  <w:style w:type="table" w:styleId="991">
    <w:name w:val="List Table 3 - Accent 3"/>
    <w:next w:val="991"/>
    <w:link w:val="788"/>
    <w:uiPriority w:val="99"/>
    <w:qFormat/>
    <w:rPr>
      <w:lang w:val="en-US" w:eastAsia="zh-CN" w:bidi="ar-SA"/>
    </w:rPr>
    <w:tblPr/>
  </w:style>
  <w:style w:type="table" w:styleId="992">
    <w:name w:val="List Table 3 - Accent 4"/>
    <w:next w:val="992"/>
    <w:link w:val="788"/>
    <w:uiPriority w:val="99"/>
    <w:qFormat/>
    <w:rPr>
      <w:lang w:val="en-US" w:eastAsia="zh-CN" w:bidi="ar-SA"/>
    </w:rPr>
    <w:tblPr/>
  </w:style>
  <w:style w:type="table" w:styleId="993">
    <w:name w:val="List Table 3 - Accent 5"/>
    <w:next w:val="993"/>
    <w:link w:val="788"/>
    <w:uiPriority w:val="99"/>
    <w:qFormat/>
    <w:rPr>
      <w:lang w:val="en-US" w:eastAsia="zh-CN" w:bidi="ar-SA"/>
    </w:rPr>
    <w:tblPr/>
  </w:style>
  <w:style w:type="table" w:styleId="994">
    <w:name w:val="List Table 3 - Accent 6"/>
    <w:next w:val="994"/>
    <w:link w:val="788"/>
    <w:uiPriority w:val="99"/>
    <w:qFormat/>
    <w:rPr>
      <w:lang w:val="en-US" w:eastAsia="zh-CN" w:bidi="ar-SA"/>
    </w:rPr>
    <w:tblPr/>
  </w:style>
  <w:style w:type="table" w:styleId="995">
    <w:name w:val="List Table 4 - Accent 1"/>
    <w:next w:val="995"/>
    <w:link w:val="788"/>
    <w:uiPriority w:val="99"/>
    <w:qFormat/>
    <w:rPr>
      <w:lang w:val="en-US" w:eastAsia="zh-CN" w:bidi="ar-SA"/>
    </w:rPr>
    <w:tblPr/>
  </w:style>
  <w:style w:type="table" w:styleId="996">
    <w:name w:val="List Table 4 - Accent 2"/>
    <w:next w:val="996"/>
    <w:link w:val="788"/>
    <w:uiPriority w:val="99"/>
    <w:qFormat/>
    <w:rPr>
      <w:lang w:val="en-US" w:eastAsia="zh-CN" w:bidi="ar-SA"/>
    </w:rPr>
    <w:tblPr/>
  </w:style>
  <w:style w:type="table" w:styleId="997">
    <w:name w:val="List Table 4 - Accent 3"/>
    <w:next w:val="997"/>
    <w:link w:val="788"/>
    <w:uiPriority w:val="99"/>
    <w:qFormat/>
    <w:rPr>
      <w:lang w:val="en-US" w:eastAsia="zh-CN" w:bidi="ar-SA"/>
    </w:rPr>
    <w:tblPr/>
  </w:style>
  <w:style w:type="table" w:styleId="998">
    <w:name w:val="List Table 4 - Accent 4"/>
    <w:next w:val="998"/>
    <w:link w:val="788"/>
    <w:uiPriority w:val="99"/>
    <w:qFormat/>
    <w:rPr>
      <w:lang w:val="en-US" w:eastAsia="zh-CN" w:bidi="ar-SA"/>
    </w:rPr>
    <w:tblPr/>
  </w:style>
  <w:style w:type="table" w:styleId="999">
    <w:name w:val="List Table 4 - Accent 5"/>
    <w:next w:val="999"/>
    <w:link w:val="788"/>
    <w:uiPriority w:val="99"/>
    <w:qFormat/>
    <w:rPr>
      <w:lang w:val="en-US" w:eastAsia="zh-CN" w:bidi="ar-SA"/>
    </w:rPr>
    <w:tblPr/>
  </w:style>
  <w:style w:type="table" w:styleId="1000">
    <w:name w:val="List Table 4 - Accent 6"/>
    <w:next w:val="1000"/>
    <w:link w:val="788"/>
    <w:uiPriority w:val="99"/>
    <w:qFormat/>
    <w:rPr>
      <w:lang w:val="en-US" w:eastAsia="zh-CN" w:bidi="ar-SA"/>
    </w:rPr>
    <w:tblPr/>
  </w:style>
  <w:style w:type="table" w:styleId="1001">
    <w:name w:val="List Table 5 Dark - Accent 1"/>
    <w:next w:val="1001"/>
    <w:link w:val="788"/>
    <w:uiPriority w:val="99"/>
    <w:qFormat/>
    <w:rPr>
      <w:lang w:val="en-US" w:eastAsia="zh-CN" w:bidi="ar-SA"/>
    </w:rPr>
    <w:tblPr/>
  </w:style>
  <w:style w:type="table" w:styleId="1002">
    <w:name w:val="List Table 5 Dark - Accent 2"/>
    <w:next w:val="1002"/>
    <w:link w:val="788"/>
    <w:uiPriority w:val="99"/>
    <w:qFormat/>
    <w:rPr>
      <w:lang w:val="en-US" w:eastAsia="zh-CN" w:bidi="ar-SA"/>
    </w:rPr>
    <w:tblPr/>
  </w:style>
  <w:style w:type="table" w:styleId="1003">
    <w:name w:val="List Table 5 Dark - Accent 3"/>
    <w:next w:val="1003"/>
    <w:link w:val="788"/>
    <w:uiPriority w:val="99"/>
    <w:qFormat/>
    <w:rPr>
      <w:lang w:val="en-US" w:eastAsia="zh-CN" w:bidi="ar-SA"/>
    </w:rPr>
    <w:tblPr/>
  </w:style>
  <w:style w:type="table" w:styleId="1004">
    <w:name w:val="List Table 5 Dark - Accent 4"/>
    <w:next w:val="1004"/>
    <w:link w:val="788"/>
    <w:uiPriority w:val="99"/>
    <w:qFormat/>
    <w:rPr>
      <w:lang w:val="en-US" w:eastAsia="zh-CN" w:bidi="ar-SA"/>
    </w:rPr>
    <w:tblPr/>
  </w:style>
  <w:style w:type="table" w:styleId="1005">
    <w:name w:val="List Table 5 Dark - Accent 5"/>
    <w:next w:val="1005"/>
    <w:link w:val="788"/>
    <w:uiPriority w:val="99"/>
    <w:qFormat/>
    <w:rPr>
      <w:lang w:val="en-US" w:eastAsia="zh-CN" w:bidi="ar-SA"/>
    </w:rPr>
    <w:tblPr/>
  </w:style>
  <w:style w:type="table" w:styleId="1006">
    <w:name w:val="List Table 5 Dark - Accent 6"/>
    <w:next w:val="1006"/>
    <w:link w:val="788"/>
    <w:uiPriority w:val="99"/>
    <w:qFormat/>
    <w:rPr>
      <w:lang w:val="en-US" w:eastAsia="zh-CN" w:bidi="ar-SA"/>
    </w:rPr>
    <w:tblPr/>
  </w:style>
  <w:style w:type="table" w:styleId="1007">
    <w:name w:val="List Table 6 Colorful - Accent 1"/>
    <w:next w:val="1007"/>
    <w:link w:val="788"/>
    <w:uiPriority w:val="99"/>
    <w:qFormat/>
    <w:rPr>
      <w:lang w:val="en-US" w:eastAsia="zh-CN" w:bidi="ar-SA"/>
    </w:rPr>
    <w:tblPr/>
  </w:style>
  <w:style w:type="table" w:styleId="1008">
    <w:name w:val="List Table 6 Colorful - Accent 2"/>
    <w:next w:val="1008"/>
    <w:link w:val="788"/>
    <w:uiPriority w:val="99"/>
    <w:qFormat/>
    <w:rPr>
      <w:lang w:val="en-US" w:eastAsia="zh-CN" w:bidi="ar-SA"/>
    </w:rPr>
    <w:tblPr/>
  </w:style>
  <w:style w:type="table" w:styleId="1009">
    <w:name w:val="List Table 6 Colorful - Accent 3"/>
    <w:next w:val="1009"/>
    <w:link w:val="788"/>
    <w:uiPriority w:val="99"/>
    <w:qFormat/>
    <w:rPr>
      <w:lang w:val="en-US" w:eastAsia="zh-CN" w:bidi="ar-SA"/>
    </w:rPr>
    <w:tblPr/>
  </w:style>
  <w:style w:type="table" w:styleId="1010">
    <w:name w:val="List Table 6 Colorful - Accent 4"/>
    <w:next w:val="1010"/>
    <w:link w:val="788"/>
    <w:uiPriority w:val="99"/>
    <w:qFormat/>
    <w:rPr>
      <w:lang w:val="en-US" w:eastAsia="zh-CN" w:bidi="ar-SA"/>
    </w:rPr>
    <w:tblPr/>
  </w:style>
  <w:style w:type="table" w:styleId="1011">
    <w:name w:val="List Table 6 Colorful - Accent 5"/>
    <w:next w:val="1011"/>
    <w:link w:val="788"/>
    <w:uiPriority w:val="99"/>
    <w:qFormat/>
    <w:rPr>
      <w:lang w:val="en-US" w:eastAsia="zh-CN" w:bidi="ar-SA"/>
    </w:rPr>
    <w:tblPr/>
  </w:style>
  <w:style w:type="table" w:styleId="1012">
    <w:name w:val="List Table 6 Colorful - Accent 6"/>
    <w:next w:val="1012"/>
    <w:link w:val="788"/>
    <w:uiPriority w:val="99"/>
    <w:qFormat/>
    <w:rPr>
      <w:lang w:val="en-US" w:eastAsia="zh-CN" w:bidi="ar-SA"/>
    </w:rPr>
    <w:tblPr/>
  </w:style>
  <w:style w:type="table" w:styleId="1013">
    <w:name w:val="List Table 7 Colorful - Accent 1"/>
    <w:next w:val="1013"/>
    <w:link w:val="788"/>
    <w:uiPriority w:val="99"/>
    <w:qFormat/>
    <w:rPr>
      <w:lang w:val="en-US" w:eastAsia="zh-CN" w:bidi="ar-SA"/>
    </w:rPr>
    <w:tblPr/>
  </w:style>
  <w:style w:type="table" w:styleId="1014">
    <w:name w:val="List Table 7 Colorful - Accent 2"/>
    <w:next w:val="1014"/>
    <w:link w:val="788"/>
    <w:uiPriority w:val="99"/>
    <w:qFormat/>
    <w:rPr>
      <w:lang w:val="en-US" w:eastAsia="zh-CN" w:bidi="ar-SA"/>
    </w:rPr>
    <w:tblPr/>
  </w:style>
  <w:style w:type="table" w:styleId="1015">
    <w:name w:val="List Table 7 Colorful - Accent 3"/>
    <w:next w:val="1015"/>
    <w:link w:val="788"/>
    <w:uiPriority w:val="99"/>
    <w:qFormat/>
    <w:rPr>
      <w:lang w:val="en-US" w:eastAsia="zh-CN" w:bidi="ar-SA"/>
    </w:rPr>
    <w:tblPr/>
  </w:style>
  <w:style w:type="table" w:styleId="1016">
    <w:name w:val="List Table 7 Colorful - Accent 4"/>
    <w:next w:val="1016"/>
    <w:link w:val="788"/>
    <w:uiPriority w:val="99"/>
    <w:qFormat/>
    <w:rPr>
      <w:lang w:val="en-US" w:eastAsia="zh-CN" w:bidi="ar-SA"/>
    </w:rPr>
    <w:tblPr/>
  </w:style>
  <w:style w:type="table" w:styleId="1017">
    <w:name w:val="List Table 7 Colorful - Accent 5"/>
    <w:next w:val="1017"/>
    <w:link w:val="788"/>
    <w:uiPriority w:val="99"/>
    <w:qFormat/>
    <w:rPr>
      <w:lang w:val="en-US" w:eastAsia="zh-CN" w:bidi="ar-SA"/>
    </w:rPr>
    <w:tblPr/>
  </w:style>
  <w:style w:type="table" w:styleId="1018">
    <w:name w:val="List Table 7 Colorful - Accent 6"/>
    <w:next w:val="1018"/>
    <w:link w:val="788"/>
    <w:uiPriority w:val="99"/>
    <w:qFormat/>
    <w:rPr>
      <w:lang w:val="en-US" w:eastAsia="zh-CN" w:bidi="ar-SA"/>
    </w:rPr>
    <w:tblPr/>
  </w:style>
  <w:style w:type="table" w:styleId="1019">
    <w:name w:val="Lined - Accent"/>
    <w:next w:val="1019"/>
    <w:link w:val="788"/>
    <w:uiPriority w:val="99"/>
    <w:qFormat/>
    <w:rPr>
      <w:color w:val="404040"/>
      <w:lang w:val="en-US" w:eastAsia="zh-CN" w:bidi="ar-SA"/>
    </w:rPr>
    <w:tblPr/>
  </w:style>
  <w:style w:type="table" w:styleId="1020">
    <w:name w:val="Lined - Accent 1"/>
    <w:next w:val="1020"/>
    <w:link w:val="788"/>
    <w:uiPriority w:val="99"/>
    <w:qFormat/>
    <w:rPr>
      <w:color w:val="404040"/>
      <w:lang w:val="en-US" w:eastAsia="zh-CN" w:bidi="ar-SA"/>
    </w:rPr>
    <w:tblPr/>
  </w:style>
  <w:style w:type="table" w:styleId="1021">
    <w:name w:val="Lined - Accent 2"/>
    <w:next w:val="1021"/>
    <w:link w:val="788"/>
    <w:uiPriority w:val="99"/>
    <w:qFormat/>
    <w:rPr>
      <w:color w:val="404040"/>
      <w:lang w:val="en-US" w:eastAsia="zh-CN" w:bidi="ar-SA"/>
    </w:rPr>
    <w:tblPr/>
  </w:style>
  <w:style w:type="table" w:styleId="1022">
    <w:name w:val="Lined - Accent 3"/>
    <w:next w:val="1022"/>
    <w:link w:val="788"/>
    <w:uiPriority w:val="99"/>
    <w:qFormat/>
    <w:rPr>
      <w:color w:val="404040"/>
      <w:lang w:val="en-US" w:eastAsia="zh-CN" w:bidi="ar-SA"/>
    </w:rPr>
    <w:tblPr/>
  </w:style>
  <w:style w:type="table" w:styleId="1023">
    <w:name w:val="Lined - Accent 4"/>
    <w:next w:val="1023"/>
    <w:link w:val="788"/>
    <w:uiPriority w:val="99"/>
    <w:qFormat/>
    <w:rPr>
      <w:color w:val="404040"/>
      <w:lang w:val="en-US" w:eastAsia="zh-CN" w:bidi="ar-SA"/>
    </w:rPr>
    <w:tblPr/>
  </w:style>
  <w:style w:type="table" w:styleId="1024">
    <w:name w:val="Lined - Accent 5"/>
    <w:next w:val="1024"/>
    <w:link w:val="788"/>
    <w:uiPriority w:val="99"/>
    <w:qFormat/>
    <w:rPr>
      <w:color w:val="404040"/>
      <w:lang w:val="en-US" w:eastAsia="zh-CN" w:bidi="ar-SA"/>
    </w:rPr>
    <w:tblPr/>
  </w:style>
  <w:style w:type="table" w:styleId="1025">
    <w:name w:val="Lined - Accent 6"/>
    <w:next w:val="1025"/>
    <w:link w:val="788"/>
    <w:uiPriority w:val="99"/>
    <w:qFormat/>
    <w:rPr>
      <w:color w:val="404040"/>
      <w:lang w:val="en-US" w:eastAsia="zh-CN" w:bidi="ar-SA"/>
    </w:rPr>
    <w:tblPr/>
  </w:style>
  <w:style w:type="table" w:styleId="1026">
    <w:name w:val="Bordered &amp; Lined - Accent"/>
    <w:next w:val="1026"/>
    <w:link w:val="788"/>
    <w:uiPriority w:val="99"/>
    <w:qFormat/>
    <w:rPr>
      <w:color w:val="404040"/>
      <w:lang w:val="en-US" w:eastAsia="zh-CN" w:bidi="ar-SA"/>
    </w:rPr>
    <w:tblPr/>
  </w:style>
  <w:style w:type="table" w:styleId="1027">
    <w:name w:val="Bordered &amp; Lined - Accent 1"/>
    <w:next w:val="1027"/>
    <w:link w:val="788"/>
    <w:uiPriority w:val="99"/>
    <w:qFormat/>
    <w:rPr>
      <w:color w:val="404040"/>
      <w:lang w:val="en-US" w:eastAsia="zh-CN" w:bidi="ar-SA"/>
    </w:rPr>
    <w:tblPr/>
  </w:style>
  <w:style w:type="table" w:styleId="1028">
    <w:name w:val="Bordered &amp; Lined - Accent 2"/>
    <w:next w:val="1028"/>
    <w:link w:val="788"/>
    <w:uiPriority w:val="99"/>
    <w:qFormat/>
    <w:rPr>
      <w:color w:val="404040"/>
      <w:lang w:val="en-US" w:eastAsia="zh-CN" w:bidi="ar-SA"/>
    </w:rPr>
    <w:tblPr/>
  </w:style>
  <w:style w:type="table" w:styleId="1029">
    <w:name w:val="Bordered &amp; Lined - Accent 3"/>
    <w:next w:val="1029"/>
    <w:link w:val="788"/>
    <w:uiPriority w:val="99"/>
    <w:qFormat/>
    <w:rPr>
      <w:color w:val="404040"/>
      <w:lang w:val="en-US" w:eastAsia="zh-CN" w:bidi="ar-SA"/>
    </w:rPr>
    <w:tblPr/>
  </w:style>
  <w:style w:type="table" w:styleId="1030">
    <w:name w:val="Bordered &amp; Lined - Accent 4"/>
    <w:next w:val="1030"/>
    <w:link w:val="788"/>
    <w:uiPriority w:val="99"/>
    <w:qFormat/>
    <w:rPr>
      <w:color w:val="404040"/>
      <w:lang w:val="en-US" w:eastAsia="zh-CN" w:bidi="ar-SA"/>
    </w:rPr>
    <w:tblPr/>
  </w:style>
  <w:style w:type="table" w:styleId="1031">
    <w:name w:val="Bordered &amp; Lined - Accent 5"/>
    <w:next w:val="1031"/>
    <w:link w:val="788"/>
    <w:uiPriority w:val="99"/>
    <w:qFormat/>
    <w:rPr>
      <w:color w:val="404040"/>
      <w:lang w:val="en-US" w:eastAsia="zh-CN" w:bidi="ar-SA"/>
    </w:rPr>
    <w:tblPr/>
  </w:style>
  <w:style w:type="table" w:styleId="1032">
    <w:name w:val="Bordered &amp; Lined - Accent 6"/>
    <w:next w:val="1032"/>
    <w:link w:val="788"/>
    <w:uiPriority w:val="99"/>
    <w:qFormat/>
    <w:rPr>
      <w:color w:val="404040"/>
      <w:lang w:val="en-US" w:eastAsia="zh-CN" w:bidi="ar-SA"/>
    </w:rPr>
    <w:tblPr/>
  </w:style>
  <w:style w:type="table" w:styleId="1033">
    <w:name w:val="Bordered"/>
    <w:next w:val="1033"/>
    <w:link w:val="788"/>
    <w:uiPriority w:val="99"/>
    <w:qFormat/>
    <w:rPr>
      <w:lang w:val="en-US" w:eastAsia="zh-CN" w:bidi="ar-SA"/>
    </w:rPr>
    <w:tblPr/>
  </w:style>
  <w:style w:type="table" w:styleId="1034">
    <w:name w:val="Bordered - Accent 1"/>
    <w:next w:val="1034"/>
    <w:link w:val="788"/>
    <w:uiPriority w:val="99"/>
    <w:qFormat/>
    <w:rPr>
      <w:lang w:val="en-US" w:eastAsia="zh-CN" w:bidi="ar-SA"/>
    </w:rPr>
    <w:tblPr/>
  </w:style>
  <w:style w:type="table" w:styleId="1035">
    <w:name w:val="Bordered - Accent 2"/>
    <w:next w:val="1035"/>
    <w:link w:val="788"/>
    <w:uiPriority w:val="99"/>
    <w:qFormat/>
    <w:rPr>
      <w:lang w:val="en-US" w:eastAsia="zh-CN" w:bidi="ar-SA"/>
    </w:rPr>
    <w:tblPr/>
  </w:style>
  <w:style w:type="table" w:styleId="1036">
    <w:name w:val="Bordered - Accent 3"/>
    <w:next w:val="1036"/>
    <w:link w:val="788"/>
    <w:uiPriority w:val="99"/>
    <w:qFormat/>
    <w:rPr>
      <w:lang w:val="en-US" w:eastAsia="zh-CN" w:bidi="ar-SA"/>
    </w:rPr>
    <w:tblPr/>
  </w:style>
  <w:style w:type="table" w:styleId="1037">
    <w:name w:val="Bordered - Accent 4"/>
    <w:next w:val="1037"/>
    <w:link w:val="788"/>
    <w:uiPriority w:val="99"/>
    <w:qFormat/>
    <w:rPr>
      <w:lang w:val="en-US" w:eastAsia="zh-CN" w:bidi="ar-SA"/>
    </w:rPr>
    <w:tblPr/>
  </w:style>
  <w:style w:type="table" w:styleId="1038">
    <w:name w:val="Bordered - Accent 5"/>
    <w:next w:val="1038"/>
    <w:link w:val="788"/>
    <w:uiPriority w:val="99"/>
    <w:qFormat/>
    <w:rPr>
      <w:lang w:val="en-US" w:eastAsia="zh-CN" w:bidi="ar-SA"/>
    </w:rPr>
    <w:tblPr/>
  </w:style>
  <w:style w:type="table" w:styleId="1039">
    <w:name w:val="Bordered - Accent 6"/>
    <w:next w:val="1039"/>
    <w:link w:val="788"/>
    <w:uiPriority w:val="99"/>
    <w:qFormat/>
    <w:rPr>
      <w:lang w:val="en-US" w:eastAsia="zh-CN" w:bidi="ar-SA"/>
    </w:rPr>
    <w:tblPr/>
  </w:style>
  <w:style w:type="paragraph" w:styleId="1040">
    <w:name w:val="TOC 标题11"/>
    <w:next w:val="1040"/>
    <w:link w:val="788"/>
    <w:uiPriority w:val="39"/>
    <w:unhideWhenUsed/>
    <w:qFormat/>
    <w:rPr>
      <w:lang w:val="en-US" w:eastAsia="zh-CN" w:bidi="ar-SA"/>
    </w:rPr>
  </w:style>
  <w:style w:type="paragraph" w:styleId="1041">
    <w:name w:val="标题 51"/>
    <w:basedOn w:val="788"/>
    <w:next w:val="788"/>
    <w:link w:val="788"/>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2">
    <w:name w:val="标题 61"/>
    <w:basedOn w:val="788"/>
    <w:next w:val="788"/>
    <w:link w:val="788"/>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3">
    <w:name w:val="标题 71"/>
    <w:basedOn w:val="788"/>
    <w:next w:val="788"/>
    <w:link w:val="788"/>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4">
    <w:name w:val="标题 81"/>
    <w:basedOn w:val="788"/>
    <w:next w:val="788"/>
    <w:link w:val="788"/>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5">
    <w:name w:val="标题 91"/>
    <w:basedOn w:val="788"/>
    <w:next w:val="788"/>
    <w:link w:val="788"/>
    <w:qFormat/>
    <w:pPr>
      <w:jc w:val="center"/>
      <w:keepNext/>
      <w:spacing w:line="600" w:lineRule="exact"/>
      <w:outlineLvl w:val="8"/>
    </w:pPr>
    <w:rPr>
      <w:rFonts w:ascii="仿宋_GB2312" w:eastAsia="仿宋_GB2312"/>
      <w:sz w:val="32"/>
    </w:rPr>
  </w:style>
  <w:style w:type="character" w:styleId="1046">
    <w:name w:val="默认段落字体1"/>
    <w:next w:val="1046"/>
    <w:link w:val="788"/>
    <w:uiPriority w:val="1"/>
    <w:unhideWhenUsed/>
    <w:qFormat/>
  </w:style>
  <w:style w:type="table" w:styleId="1047">
    <w:name w:val="普通表格1"/>
    <w:next w:val="1047"/>
    <w:link w:val="788"/>
    <w:semiHidden/>
    <w:qFormat/>
    <w:rPr>
      <w:lang w:val="en-US" w:eastAsia="zh-CN" w:bidi="ar-SA"/>
    </w:rPr>
    <w:tblPr/>
  </w:style>
  <w:style w:type="paragraph" w:styleId="1048">
    <w:name w:val="列表项目符号 41"/>
    <w:basedOn w:val="788"/>
    <w:next w:val="1048"/>
    <w:link w:val="788"/>
    <w:qFormat/>
    <w:pPr>
      <w:ind w:left="360" w:hanging="360"/>
      <w:spacing w:line="380" w:lineRule="exact"/>
      <w:tabs>
        <w:tab w:val="left" w:pos="360" w:leader="none"/>
      </w:tabs>
    </w:pPr>
    <w:rPr>
      <w:sz w:val="28"/>
    </w:rPr>
  </w:style>
  <w:style w:type="paragraph" w:styleId="1049">
    <w:name w:val="索引 81"/>
    <w:basedOn w:val="788"/>
    <w:next w:val="788"/>
    <w:link w:val="788"/>
    <w:qFormat/>
    <w:pPr>
      <w:ind w:left="1400"/>
    </w:pPr>
  </w:style>
  <w:style w:type="paragraph" w:styleId="1050">
    <w:name w:val="列表编号1"/>
    <w:basedOn w:val="788"/>
    <w:next w:val="1050"/>
    <w:link w:val="788"/>
    <w:qFormat/>
    <w:pPr>
      <w:spacing w:line="360" w:lineRule="auto"/>
      <w:tabs>
        <w:tab w:val="left" w:pos="0" w:leader="none"/>
        <w:tab w:val="left" w:pos="840" w:leader="none"/>
      </w:tabs>
    </w:pPr>
  </w:style>
  <w:style w:type="paragraph" w:styleId="1051">
    <w:name w:val="正文缩进11"/>
    <w:basedOn w:val="788"/>
    <w:next w:val="1051"/>
    <w:link w:val="788"/>
    <w:qFormat/>
    <w:pPr>
      <w:ind w:firstLine="420"/>
    </w:pPr>
    <w:rPr>
      <w:rFonts w:ascii="宋体"/>
      <w:color w:val="000000"/>
      <w:sz w:val="24"/>
      <w:szCs w:val="20"/>
    </w:rPr>
  </w:style>
  <w:style w:type="paragraph" w:styleId="1052">
    <w:name w:val="题注1"/>
    <w:basedOn w:val="788"/>
    <w:next w:val="788"/>
    <w:link w:val="1053"/>
    <w:qFormat/>
    <w:pPr>
      <w:spacing w:line="360" w:lineRule="auto"/>
      <w:tabs>
        <w:tab w:val="left" w:pos="0" w:leader="none"/>
      </w:tabs>
    </w:pPr>
    <w:rPr>
      <w:rFonts w:ascii="Arial" w:hAnsi="Arial" w:eastAsia="黑体"/>
      <w:sz w:val="20"/>
      <w:szCs w:val="20"/>
    </w:rPr>
  </w:style>
  <w:style w:type="character" w:styleId="1053">
    <w:name w:val="题注 字符"/>
    <w:next w:val="1053"/>
    <w:link w:val="1052"/>
    <w:qFormat/>
    <w:rPr>
      <w:rFonts w:ascii="Arial" w:hAnsi="Arial" w:eastAsia="黑体" w:cs="Arial"/>
    </w:rPr>
  </w:style>
  <w:style w:type="paragraph" w:styleId="1054">
    <w:name w:val="索引 51"/>
    <w:basedOn w:val="788"/>
    <w:next w:val="788"/>
    <w:link w:val="788"/>
    <w:qFormat/>
    <w:pPr>
      <w:ind w:left="800"/>
    </w:pPr>
  </w:style>
  <w:style w:type="paragraph" w:styleId="1055">
    <w:name w:val="列表项目符号1"/>
    <w:basedOn w:val="788"/>
    <w:next w:val="1055"/>
    <w:link w:val="788"/>
    <w:qFormat/>
    <w:pPr>
      <w:ind w:left="962" w:hanging="480"/>
      <w:spacing w:line="360" w:lineRule="auto"/>
      <w:tabs>
        <w:tab w:val="left" w:pos="840" w:leader="none"/>
      </w:tabs>
    </w:pPr>
    <w:rPr>
      <w:sz w:val="24"/>
    </w:rPr>
  </w:style>
  <w:style w:type="paragraph" w:styleId="1056">
    <w:name w:val="文档结构图1"/>
    <w:basedOn w:val="788"/>
    <w:next w:val="1056"/>
    <w:link w:val="788"/>
    <w:qFormat/>
    <w:pPr>
      <w:shd w:val="clear" w:color="auto" w:fill="000080"/>
    </w:pPr>
  </w:style>
  <w:style w:type="paragraph" w:styleId="1057">
    <w:name w:val="批注文字1"/>
    <w:basedOn w:val="788"/>
    <w:next w:val="1057"/>
    <w:link w:val="1058"/>
    <w:uiPriority w:val="99"/>
    <w:qFormat/>
    <w:pPr>
      <w:jc w:val="left"/>
    </w:pPr>
    <w:rPr>
      <w:szCs w:val="20"/>
    </w:rPr>
  </w:style>
  <w:style w:type="character" w:styleId="1058">
    <w:name w:val="批注文字 字符"/>
    <w:next w:val="1058"/>
    <w:link w:val="1057"/>
    <w:uiPriority w:val="99"/>
    <w:qFormat/>
    <w:rPr>
      <w:rFonts w:ascii="Calibri" w:hAnsi="Calibri" w:eastAsia="宋体" w:cs="Times New Roman"/>
      <w:sz w:val="21"/>
    </w:rPr>
  </w:style>
  <w:style w:type="paragraph" w:styleId="1059">
    <w:name w:val="索引 61"/>
    <w:basedOn w:val="788"/>
    <w:next w:val="788"/>
    <w:link w:val="788"/>
    <w:qFormat/>
    <w:pPr>
      <w:ind w:left="1000"/>
    </w:pPr>
  </w:style>
  <w:style w:type="paragraph" w:styleId="1060">
    <w:name w:val="正文文本 31"/>
    <w:basedOn w:val="788"/>
    <w:next w:val="1060"/>
    <w:link w:val="788"/>
    <w:qFormat/>
    <w:rPr>
      <w:color w:val="000000"/>
    </w:rPr>
  </w:style>
  <w:style w:type="paragraph" w:styleId="1061">
    <w:name w:val="列表项目符号 31"/>
    <w:basedOn w:val="788"/>
    <w:next w:val="1061"/>
    <w:link w:val="788"/>
    <w:qFormat/>
    <w:pPr>
      <w:ind w:left="1200" w:hanging="360"/>
      <w:spacing w:line="380" w:lineRule="exact"/>
      <w:tabs>
        <w:tab w:val="left" w:pos="1200" w:leader="none"/>
      </w:tabs>
    </w:pPr>
    <w:rPr>
      <w:sz w:val="28"/>
    </w:rPr>
  </w:style>
  <w:style w:type="paragraph" w:styleId="1062">
    <w:name w:val="正文文本1"/>
    <w:basedOn w:val="788"/>
    <w:next w:val="1062"/>
    <w:link w:val="788"/>
    <w:qFormat/>
    <w:pPr>
      <w:spacing w:line="60" w:lineRule="auto"/>
    </w:pPr>
    <w:rPr>
      <w:rFonts w:ascii="仿宋_GB2312" w:eastAsia="仿宋_GB2312"/>
      <w:sz w:val="32"/>
    </w:rPr>
  </w:style>
  <w:style w:type="paragraph" w:styleId="1063">
    <w:name w:val="正文文本缩进1"/>
    <w:basedOn w:val="788"/>
    <w:next w:val="1063"/>
    <w:link w:val="788"/>
    <w:qFormat/>
    <w:pPr>
      <w:ind w:firstLine="225"/>
    </w:pPr>
    <w:rPr>
      <w:rFonts w:ascii="仿宋_GB2312" w:eastAsia="仿宋_GB2312"/>
      <w:sz w:val="32"/>
    </w:rPr>
  </w:style>
  <w:style w:type="paragraph" w:styleId="1064">
    <w:name w:val="文本块1"/>
    <w:basedOn w:val="788"/>
    <w:next w:val="1064"/>
    <w:link w:val="788"/>
    <w:qFormat/>
    <w:pPr>
      <w:ind w:left="1548" w:right="12" w:hanging="2405"/>
      <w:spacing w:line="360" w:lineRule="exact"/>
    </w:pPr>
    <w:rPr>
      <w:rFonts w:ascii="宋体"/>
      <w:bCs/>
      <w:sz w:val="28"/>
    </w:rPr>
  </w:style>
  <w:style w:type="paragraph" w:styleId="1065">
    <w:name w:val="列表项目符号 21"/>
    <w:basedOn w:val="788"/>
    <w:next w:val="1065"/>
    <w:link w:val="788"/>
    <w:qFormat/>
    <w:pPr>
      <w:ind w:left="720" w:hanging="360"/>
      <w:spacing w:line="360" w:lineRule="auto"/>
      <w:tabs>
        <w:tab w:val="left" w:pos="720" w:leader="none"/>
      </w:tabs>
    </w:pPr>
    <w:rPr>
      <w:sz w:val="24"/>
    </w:rPr>
  </w:style>
  <w:style w:type="paragraph" w:styleId="1066">
    <w:name w:val="HTML 地址1"/>
    <w:basedOn w:val="788"/>
    <w:next w:val="1066"/>
    <w:link w:val="788"/>
    <w:qFormat/>
    <w:rPr>
      <w:i/>
      <w:iCs/>
    </w:rPr>
  </w:style>
  <w:style w:type="paragraph" w:styleId="1067">
    <w:name w:val="索引 41"/>
    <w:basedOn w:val="788"/>
    <w:next w:val="788"/>
    <w:link w:val="788"/>
    <w:qFormat/>
    <w:pPr>
      <w:ind w:left="600"/>
    </w:pPr>
  </w:style>
  <w:style w:type="paragraph" w:styleId="1068">
    <w:name w:val="纯文本11"/>
    <w:basedOn w:val="788"/>
    <w:next w:val="1068"/>
    <w:link w:val="1069"/>
    <w:qFormat/>
    <w:rPr>
      <w:rFonts w:ascii="宋体"/>
      <w:szCs w:val="21"/>
    </w:rPr>
  </w:style>
  <w:style w:type="character" w:styleId="1069">
    <w:name w:val="纯文本 字符"/>
    <w:next w:val="1069"/>
    <w:link w:val="1068"/>
    <w:qFormat/>
    <w:rPr>
      <w:rFonts w:ascii="宋体" w:hAnsi="Calibri" w:eastAsia="宋体"/>
      <w:sz w:val="21"/>
      <w:szCs w:val="21"/>
      <w:lang w:val="en-US" w:eastAsia="zh-CN" w:bidi="ar-SA"/>
    </w:rPr>
  </w:style>
  <w:style w:type="paragraph" w:styleId="1070">
    <w:name w:val="列表项目符号 51"/>
    <w:basedOn w:val="788"/>
    <w:next w:val="1070"/>
    <w:link w:val="788"/>
    <w:qFormat/>
    <w:pPr>
      <w:ind w:left="720" w:hanging="360"/>
      <w:spacing w:line="380" w:lineRule="exact"/>
      <w:tabs>
        <w:tab w:val="left" w:pos="720" w:leader="none"/>
      </w:tabs>
    </w:pPr>
    <w:rPr>
      <w:sz w:val="28"/>
    </w:rPr>
  </w:style>
  <w:style w:type="paragraph" w:styleId="1071">
    <w:name w:val="索引 31"/>
    <w:basedOn w:val="788"/>
    <w:next w:val="788"/>
    <w:link w:val="788"/>
    <w:qFormat/>
    <w:pPr>
      <w:ind w:left="400"/>
    </w:pPr>
  </w:style>
  <w:style w:type="paragraph" w:styleId="1072">
    <w:name w:val="日期1"/>
    <w:basedOn w:val="788"/>
    <w:next w:val="788"/>
    <w:link w:val="788"/>
    <w:qFormat/>
    <w:pPr>
      <w:ind w:left="2500"/>
    </w:pPr>
  </w:style>
  <w:style w:type="paragraph" w:styleId="1073">
    <w:name w:val="正文文本缩进 21"/>
    <w:basedOn w:val="788"/>
    <w:next w:val="1073"/>
    <w:link w:val="788"/>
    <w:qFormat/>
    <w:pPr>
      <w:ind w:firstLine="225"/>
      <w:jc w:val="left"/>
      <w:spacing w:line="540" w:lineRule="exact"/>
    </w:pPr>
    <w:rPr>
      <w:rFonts w:ascii="仿宋_GB2312" w:eastAsia="仿宋_GB2312"/>
      <w:sz w:val="32"/>
    </w:rPr>
  </w:style>
  <w:style w:type="paragraph" w:styleId="1074">
    <w:name w:val="尾注文本1"/>
    <w:basedOn w:val="788"/>
    <w:next w:val="1074"/>
    <w:link w:val="788"/>
    <w:qFormat/>
    <w:pPr>
      <w:jc w:val="left"/>
      <w:widowControl/>
    </w:pPr>
    <w:rPr>
      <w:rFonts w:ascii="宋体"/>
      <w:bCs/>
      <w:szCs w:val="21"/>
    </w:rPr>
  </w:style>
  <w:style w:type="paragraph" w:styleId="1075">
    <w:name w:val="批注框文本1"/>
    <w:basedOn w:val="788"/>
    <w:next w:val="1075"/>
    <w:link w:val="788"/>
    <w:qFormat/>
    <w:rPr>
      <w:sz w:val="18"/>
      <w:szCs w:val="20"/>
    </w:rPr>
  </w:style>
  <w:style w:type="paragraph" w:styleId="1076">
    <w:name w:val="页脚1"/>
    <w:basedOn w:val="788"/>
    <w:next w:val="1076"/>
    <w:link w:val="788"/>
    <w:qFormat/>
    <w:pPr>
      <w:jc w:val="left"/>
      <w:tabs>
        <w:tab w:val="center" w:pos="4153" w:leader="none"/>
        <w:tab w:val="right" w:pos="8306" w:leader="none"/>
      </w:tabs>
    </w:pPr>
    <w:rPr>
      <w:sz w:val="18"/>
      <w:szCs w:val="18"/>
    </w:rPr>
  </w:style>
  <w:style w:type="paragraph" w:styleId="1077">
    <w:name w:val="页眉1"/>
    <w:basedOn w:val="788"/>
    <w:next w:val="1077"/>
    <w:link w:val="788"/>
    <w:qFormat/>
    <w:pPr>
      <w:jc w:val="center"/>
      <w:tabs>
        <w:tab w:val="center" w:pos="4153" w:leader="none"/>
        <w:tab w:val="right" w:pos="8306" w:leader="none"/>
      </w:tabs>
      <w:pBdr>
        <w:bottom w:val="single" w:color="000000" w:sz="6" w:space="1"/>
      </w:pBdr>
    </w:pPr>
    <w:rPr>
      <w:sz w:val="18"/>
      <w:szCs w:val="18"/>
    </w:rPr>
  </w:style>
  <w:style w:type="paragraph" w:styleId="1078">
    <w:name w:val="索引标题1"/>
    <w:basedOn w:val="788"/>
    <w:next w:val="1079"/>
    <w:link w:val="788"/>
    <w:qFormat/>
  </w:style>
  <w:style w:type="paragraph" w:styleId="1079">
    <w:name w:val="索引 111"/>
    <w:basedOn w:val="788"/>
    <w:next w:val="788"/>
    <w:link w:val="788"/>
    <w:qFormat/>
  </w:style>
  <w:style w:type="paragraph" w:styleId="1080">
    <w:name w:val="脚注文本1"/>
    <w:basedOn w:val="788"/>
    <w:next w:val="1080"/>
    <w:link w:val="788"/>
    <w:qFormat/>
    <w:pPr>
      <w:jc w:val="left"/>
    </w:pPr>
    <w:rPr>
      <w:rFonts w:ascii="宋体"/>
      <w:bCs/>
      <w:sz w:val="18"/>
      <w:szCs w:val="18"/>
    </w:rPr>
  </w:style>
  <w:style w:type="paragraph" w:styleId="1081">
    <w:name w:val="正文文本缩进 31"/>
    <w:basedOn w:val="788"/>
    <w:next w:val="1081"/>
    <w:link w:val="788"/>
    <w:qFormat/>
    <w:pPr>
      <w:ind w:firstLine="213"/>
    </w:pPr>
    <w:rPr>
      <w:rFonts w:ascii="仿宋_GB2312" w:eastAsia="仿宋_GB2312"/>
      <w:sz w:val="30"/>
    </w:rPr>
  </w:style>
  <w:style w:type="paragraph" w:styleId="1082">
    <w:name w:val="索引 71"/>
    <w:basedOn w:val="788"/>
    <w:next w:val="788"/>
    <w:link w:val="788"/>
    <w:qFormat/>
    <w:pPr>
      <w:ind w:left="1200"/>
    </w:pPr>
  </w:style>
  <w:style w:type="paragraph" w:styleId="1083">
    <w:name w:val="索引 91"/>
    <w:basedOn w:val="788"/>
    <w:next w:val="788"/>
    <w:link w:val="788"/>
    <w:qFormat/>
    <w:pPr>
      <w:ind w:left="1600"/>
    </w:pPr>
  </w:style>
  <w:style w:type="paragraph" w:styleId="1084">
    <w:name w:val="图表目录11"/>
    <w:basedOn w:val="788"/>
    <w:next w:val="788"/>
    <w:link w:val="788"/>
    <w:qFormat/>
    <w:pPr>
      <w:ind w:left="400" w:hanging="200"/>
      <w:jc w:val="left"/>
      <w:widowControl/>
    </w:pPr>
    <w:rPr>
      <w:rFonts w:ascii="宋体"/>
      <w:bCs/>
      <w:szCs w:val="21"/>
    </w:rPr>
  </w:style>
  <w:style w:type="paragraph" w:styleId="1085">
    <w:name w:val="正文文本 21"/>
    <w:basedOn w:val="788"/>
    <w:next w:val="1085"/>
    <w:link w:val="788"/>
    <w:qFormat/>
    <w:pPr>
      <w:spacing w:line="560" w:lineRule="exact"/>
    </w:pPr>
    <w:rPr>
      <w:rFonts w:ascii="仿宋_GB2312" w:eastAsia="仿宋_GB2312"/>
      <w:sz w:val="28"/>
      <w:szCs w:val="30"/>
    </w:rPr>
  </w:style>
  <w:style w:type="paragraph" w:styleId="1086">
    <w:name w:val="列表接续 21"/>
    <w:basedOn w:val="788"/>
    <w:next w:val="1086"/>
    <w:link w:val="788"/>
    <w:qFormat/>
    <w:pPr>
      <w:ind w:left="840"/>
      <w:spacing w:after="120"/>
    </w:pPr>
  </w:style>
  <w:style w:type="paragraph" w:styleId="1087">
    <w:name w:val="HTML 预设格式1"/>
    <w:basedOn w:val="788"/>
    <w:next w:val="1087"/>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8">
    <w:name w:val="普通(网站)1"/>
    <w:basedOn w:val="788"/>
    <w:next w:val="1088"/>
    <w:link w:val="788"/>
    <w:uiPriority w:val="99"/>
    <w:qFormat/>
    <w:pPr>
      <w:jc w:val="left"/>
      <w:spacing w:before="100" w:beforeAutospacing="1" w:after="100" w:afterAutospacing="1"/>
      <w:widowControl/>
    </w:pPr>
    <w:rPr>
      <w:rFonts w:ascii="宋体"/>
      <w:sz w:val="24"/>
      <w:szCs w:val="20"/>
    </w:rPr>
  </w:style>
  <w:style w:type="paragraph" w:styleId="1089">
    <w:name w:val="索引 21"/>
    <w:basedOn w:val="788"/>
    <w:next w:val="788"/>
    <w:link w:val="788"/>
    <w:qFormat/>
    <w:pPr>
      <w:ind w:left="200"/>
    </w:pPr>
  </w:style>
  <w:style w:type="paragraph" w:styleId="1090">
    <w:name w:val="标题1"/>
    <w:basedOn w:val="788"/>
    <w:next w:val="1090"/>
    <w:link w:val="788"/>
    <w:qFormat/>
    <w:pPr>
      <w:jc w:val="center"/>
      <w:spacing w:before="240" w:after="60"/>
      <w:outlineLvl w:val="0"/>
    </w:pPr>
    <w:rPr>
      <w:rFonts w:ascii="Cambria" w:hAnsi="Cambria"/>
      <w:b/>
      <w:bCs/>
      <w:sz w:val="32"/>
      <w:szCs w:val="32"/>
    </w:rPr>
  </w:style>
  <w:style w:type="paragraph" w:styleId="1091">
    <w:name w:val="批注主题1"/>
    <w:basedOn w:val="1057"/>
    <w:next w:val="1057"/>
    <w:link w:val="788"/>
    <w:qFormat/>
    <w:rPr>
      <w:b/>
    </w:rPr>
  </w:style>
  <w:style w:type="paragraph" w:styleId="1092">
    <w:name w:val="正文文本首行缩进1"/>
    <w:basedOn w:val="1062"/>
    <w:next w:val="1092"/>
    <w:link w:val="788"/>
    <w:qFormat/>
    <w:pPr>
      <w:ind w:firstLine="100"/>
      <w:spacing w:after="120" w:line="240" w:lineRule="auto"/>
    </w:pPr>
    <w:rPr>
      <w:rFonts w:ascii="Times New Roman" w:hAnsi="Times New Roman" w:eastAsia="宋体"/>
      <w:sz w:val="21"/>
    </w:rPr>
  </w:style>
  <w:style w:type="paragraph" w:styleId="1093">
    <w:name w:val="正文文本首行缩进 211"/>
    <w:basedOn w:val="893"/>
    <w:next w:val="1093"/>
    <w:link w:val="1094"/>
    <w:qFormat/>
    <w:pPr>
      <w:ind w:left="200" w:firstLine="200"/>
    </w:pPr>
    <w:rPr>
      <w:rFonts w:ascii="Times New Roman" w:hAnsi="Times New Roman"/>
      <w:sz w:val="24"/>
      <w:szCs w:val="24"/>
    </w:rPr>
  </w:style>
  <w:style w:type="character" w:styleId="1094">
    <w:name w:val="正文文本首行缩进 2 字符"/>
    <w:next w:val="1094"/>
    <w:link w:val="1093"/>
    <w:qFormat/>
    <w:rPr>
      <w:rFonts w:eastAsia="仿宋_GB2312"/>
      <w:sz w:val="24"/>
      <w:szCs w:val="24"/>
      <w:lang w:bidi="ar-SA"/>
    </w:rPr>
  </w:style>
  <w:style w:type="table" w:styleId="1095">
    <w:name w:val="网格型1"/>
    <w:basedOn w:val="1047"/>
    <w:next w:val="1095"/>
    <w:link w:val="788"/>
    <w:qFormat/>
    <w:tblPr/>
  </w:style>
  <w:style w:type="character" w:styleId="1096">
    <w:name w:val="要点1"/>
    <w:next w:val="1096"/>
    <w:link w:val="788"/>
    <w:qFormat/>
    <w:rPr>
      <w:b/>
    </w:rPr>
  </w:style>
  <w:style w:type="character" w:styleId="1097">
    <w:name w:val="尾注引用1"/>
    <w:next w:val="1097"/>
    <w:link w:val="788"/>
    <w:qFormat/>
    <w:rPr>
      <w:vertAlign w:val="superscript"/>
    </w:rPr>
  </w:style>
  <w:style w:type="character" w:styleId="1098">
    <w:name w:val="页码1"/>
    <w:next w:val="1098"/>
    <w:link w:val="788"/>
    <w:qFormat/>
  </w:style>
  <w:style w:type="character" w:styleId="1099">
    <w:name w:val="访问过的超链接1"/>
    <w:next w:val="1099"/>
    <w:link w:val="788"/>
    <w:qFormat/>
    <w:rPr>
      <w:color w:val="800080"/>
      <w:u w:val="single"/>
    </w:rPr>
  </w:style>
  <w:style w:type="character" w:styleId="1100">
    <w:name w:val="强调1"/>
    <w:next w:val="1100"/>
    <w:link w:val="788"/>
    <w:qFormat/>
    <w:rPr>
      <w:color w:val="cc0033"/>
    </w:rPr>
  </w:style>
  <w:style w:type="character" w:styleId="1101">
    <w:name w:val="HTML 打字机1"/>
    <w:next w:val="1101"/>
    <w:link w:val="788"/>
    <w:qFormat/>
    <w:rPr>
      <w:rFonts w:ascii="宋体" w:eastAsia="宋体" w:cs="宋体"/>
      <w:sz w:val="24"/>
      <w:szCs w:val="24"/>
      <w:lang w:bidi="ar-SA"/>
    </w:rPr>
  </w:style>
  <w:style w:type="character" w:styleId="1102">
    <w:name w:val="超链接1"/>
    <w:next w:val="1102"/>
    <w:link w:val="788"/>
    <w:uiPriority w:val="99"/>
    <w:qFormat/>
    <w:rPr>
      <w:color w:val="0000ff"/>
      <w:u w:val="single"/>
    </w:rPr>
  </w:style>
  <w:style w:type="character" w:styleId="1103">
    <w:name w:val="批注引用1"/>
    <w:next w:val="1103"/>
    <w:link w:val="788"/>
    <w:qFormat/>
    <w:rPr>
      <w:sz w:val="21"/>
    </w:rPr>
  </w:style>
  <w:style w:type="character" w:styleId="1104">
    <w:name w:val="脚注引用1"/>
    <w:next w:val="1104"/>
    <w:link w:val="788"/>
    <w:qFormat/>
    <w:rPr>
      <w:vertAlign w:val="superscript"/>
    </w:rPr>
  </w:style>
  <w:style w:type="paragraph" w:styleId="1105">
    <w:name w:val="正文（标记）"/>
    <w:basedOn w:val="788"/>
    <w:next w:val="1105"/>
    <w:link w:val="1106"/>
    <w:qFormat/>
    <w:pPr>
      <w:spacing w:before="50" w:after="50"/>
      <w:tabs>
        <w:tab w:val="left" w:pos="0" w:leader="none"/>
        <w:tab w:val="left" w:pos="840" w:leader="none"/>
      </w:tabs>
    </w:pPr>
    <w:rPr>
      <w:rFonts w:ascii="Times New Roman" w:hAnsi="Times New Roman"/>
      <w:sz w:val="24"/>
      <w:szCs w:val="24"/>
    </w:rPr>
  </w:style>
  <w:style w:type="character" w:styleId="1106">
    <w:name w:val="正文（标记） Char2"/>
    <w:next w:val="1106"/>
    <w:link w:val="1105"/>
    <w:qFormat/>
    <w:rPr>
      <w:sz w:val="24"/>
      <w:szCs w:val="24"/>
    </w:rPr>
  </w:style>
  <w:style w:type="character" w:styleId="1107">
    <w:name w:val="Char Char2"/>
    <w:next w:val="1107"/>
    <w:link w:val="788"/>
    <w:qFormat/>
    <w:rPr>
      <w:sz w:val="18"/>
      <w:szCs w:val="18"/>
    </w:rPr>
  </w:style>
  <w:style w:type="character" w:styleId="1108">
    <w:name w:val="maywed421"/>
    <w:next w:val="1108"/>
    <w:link w:val="788"/>
    <w:qFormat/>
    <w:rPr>
      <w:color w:val="366fb6"/>
      <w:u w:val="none"/>
    </w:rPr>
  </w:style>
  <w:style w:type="paragraph" w:styleId="1109">
    <w:name w:val="编号2"/>
    <w:next w:val="1109"/>
    <w:link w:val="788"/>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10">
    <w:name w:val="一级缩进"/>
    <w:next w:val="1110"/>
    <w:link w:val="788"/>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11">
    <w:name w:val="Comment Text Char"/>
    <w:next w:val="1111"/>
    <w:link w:val="788"/>
    <w:qFormat/>
    <w:rPr>
      <w:rFonts w:cs="Times New Roman"/>
      <w:sz w:val="21"/>
      <w:szCs w:val="21"/>
      <w:lang w:bidi="ar-SA"/>
    </w:rPr>
  </w:style>
  <w:style w:type="character" w:styleId="1112">
    <w:name w:val="Footer Char"/>
    <w:next w:val="1112"/>
    <w:link w:val="788"/>
    <w:qFormat/>
    <w:rPr>
      <w:rFonts w:eastAsia="宋体"/>
      <w:sz w:val="18"/>
      <w:lang w:val="en-US" w:eastAsia="zh-CN"/>
    </w:rPr>
  </w:style>
  <w:style w:type="character" w:styleId="1113">
    <w:name w:val="ca-41"/>
    <w:next w:val="1113"/>
    <w:link w:val="788"/>
    <w:qFormat/>
    <w:rPr>
      <w:rFonts w:ascii="宋体" w:eastAsia="宋体"/>
      <w:b/>
      <w:bCs/>
      <w:color w:val="000000"/>
      <w:spacing w:val="-20"/>
      <w:sz w:val="21"/>
      <w:szCs w:val="21"/>
    </w:rPr>
  </w:style>
  <w:style w:type="character" w:styleId="1114">
    <w:name w:val="ca-1"/>
    <w:next w:val="1114"/>
    <w:link w:val="788"/>
    <w:qFormat/>
  </w:style>
  <w:style w:type="character" w:styleId="1115">
    <w:name w:val="Plain Text Char"/>
    <w:next w:val="1115"/>
    <w:link w:val="788"/>
    <w:qFormat/>
    <w:rPr>
      <w:rFonts w:ascii="宋体" w:eastAsia="宋体"/>
      <w:sz w:val="21"/>
      <w:lang w:val="en-US" w:eastAsia="zh-CN"/>
    </w:rPr>
  </w:style>
  <w:style w:type="character" w:styleId="1116">
    <w:name w:val="Header Char"/>
    <w:next w:val="1116"/>
    <w:link w:val="788"/>
    <w:qFormat/>
    <w:rPr>
      <w:rFonts w:eastAsia="宋体"/>
      <w:sz w:val="18"/>
      <w:lang w:val="en-US" w:eastAsia="zh-CN"/>
    </w:rPr>
  </w:style>
  <w:style w:type="character" w:styleId="1117">
    <w:name w:val="marklong"/>
    <w:next w:val="1117"/>
    <w:link w:val="788"/>
    <w:qFormat/>
  </w:style>
  <w:style w:type="character" w:styleId="1118">
    <w:name w:val="普通文字1 Char"/>
    <w:next w:val="1118"/>
    <w:link w:val="788"/>
    <w:qFormat/>
    <w:rPr>
      <w:rFonts w:ascii="宋体" w:eastAsia="宋体" w:cs="Courier New"/>
      <w:sz w:val="21"/>
      <w:szCs w:val="21"/>
      <w:lang w:val="en-US" w:eastAsia="zh-CN" w:bidi="ar-SA"/>
    </w:rPr>
  </w:style>
  <w:style w:type="character" w:styleId="1119">
    <w:name w:val="ca-21"/>
    <w:next w:val="1119"/>
    <w:link w:val="788"/>
    <w:qFormat/>
    <w:rPr>
      <w:rFonts w:ascii="宋体" w:eastAsia="宋体"/>
      <w:sz w:val="21"/>
    </w:rPr>
  </w:style>
  <w:style w:type="paragraph" w:styleId="1120">
    <w:name w:val="正文（缩进）"/>
    <w:basedOn w:val="788"/>
    <w:next w:val="1120"/>
    <w:link w:val="788"/>
    <w:qFormat/>
    <w:pPr>
      <w:ind w:firstLine="200"/>
      <w:spacing w:before="50" w:after="50" w:line="360" w:lineRule="auto"/>
    </w:pPr>
    <w:rPr>
      <w:sz w:val="24"/>
    </w:rPr>
  </w:style>
  <w:style w:type="character" w:styleId="1121">
    <w:name w:val="Heading 3 Char"/>
    <w:next w:val="1121"/>
    <w:link w:val="788"/>
    <w:qFormat/>
    <w:rPr>
      <w:rFonts w:cs="Times New Roman"/>
      <w:b/>
      <w:bCs/>
      <w:sz w:val="32"/>
      <w:szCs w:val="32"/>
      <w:lang w:bidi="ar-SA"/>
    </w:rPr>
  </w:style>
  <w:style w:type="character" w:styleId="1122">
    <w:name w:val="z12 style23"/>
    <w:next w:val="1122"/>
    <w:link w:val="788"/>
    <w:qFormat/>
  </w:style>
  <w:style w:type="paragraph" w:styleId="1123">
    <w:name w:val="Indent Normal"/>
    <w:basedOn w:val="788"/>
    <w:next w:val="1123"/>
    <w:link w:val="788"/>
    <w:qFormat/>
    <w:pPr>
      <w:ind w:firstLine="150"/>
    </w:pPr>
    <w:rPr>
      <w:sz w:val="24"/>
      <w:szCs w:val="20"/>
    </w:rPr>
  </w:style>
  <w:style w:type="character" w:styleId="1124">
    <w:name w:val="Char Char21"/>
    <w:next w:val="1124"/>
    <w:link w:val="788"/>
    <w:qFormat/>
    <w:rPr>
      <w:sz w:val="18"/>
      <w:szCs w:val="18"/>
    </w:rPr>
  </w:style>
  <w:style w:type="character" w:styleId="1125">
    <w:name w:val="ca-31"/>
    <w:next w:val="1125"/>
    <w:link w:val="788"/>
    <w:qFormat/>
    <w:rPr>
      <w:rFonts w:ascii="宋体" w:eastAsia="宋体"/>
      <w:color w:val="000000"/>
      <w:sz w:val="21"/>
      <w:szCs w:val="21"/>
    </w:rPr>
  </w:style>
  <w:style w:type="character" w:styleId="1126">
    <w:name w:val="apple-converted-space"/>
    <w:next w:val="1126"/>
    <w:link w:val="788"/>
    <w:qFormat/>
  </w:style>
  <w:style w:type="character" w:styleId="1127">
    <w:name w:val="Char Char1"/>
    <w:next w:val="1127"/>
    <w:link w:val="788"/>
    <w:qFormat/>
    <w:rPr>
      <w:rFonts w:ascii="宋体" w:eastAsia="宋体"/>
      <w:sz w:val="21"/>
      <w:lang w:val="en-US" w:eastAsia="zh-CN"/>
    </w:rPr>
  </w:style>
  <w:style w:type="character" w:styleId="1128">
    <w:name w:val="font21"/>
    <w:next w:val="1128"/>
    <w:link w:val="788"/>
    <w:qFormat/>
    <w:rPr>
      <w:rFonts w:ascii="Times New Roman" w:hAnsi="Times New Roman"/>
      <w:color w:val="000000"/>
      <w:sz w:val="20"/>
      <w:u w:val="none"/>
    </w:rPr>
  </w:style>
  <w:style w:type="character" w:styleId="1129">
    <w:name w:val="ca-01"/>
    <w:next w:val="1129"/>
    <w:link w:val="788"/>
    <w:qFormat/>
    <w:rPr>
      <w:rFonts w:ascii="宋体" w:eastAsia="宋体"/>
      <w:b/>
      <w:bCs/>
      <w:spacing w:val="-20"/>
      <w:sz w:val="24"/>
      <w:szCs w:val="24"/>
    </w:rPr>
  </w:style>
  <w:style w:type="character" w:styleId="1130">
    <w:name w:val="Char Char23"/>
    <w:next w:val="1130"/>
    <w:link w:val="788"/>
    <w:qFormat/>
    <w:rPr>
      <w:sz w:val="24"/>
      <w:szCs w:val="21"/>
      <w:lang w:bidi="ar-SA"/>
    </w:rPr>
  </w:style>
  <w:style w:type="character" w:styleId="1131">
    <w:name w:val="Char Char"/>
    <w:next w:val="1131"/>
    <w:link w:val="788"/>
    <w:qFormat/>
    <w:rPr>
      <w:rFonts w:eastAsia="宋体"/>
      <w:sz w:val="18"/>
      <w:lang w:val="en-US" w:eastAsia="zh-CN"/>
    </w:rPr>
  </w:style>
  <w:style w:type="character" w:styleId="1132">
    <w:name w:val="Char Char3"/>
    <w:next w:val="1132"/>
    <w:link w:val="788"/>
    <w:qFormat/>
    <w:rPr>
      <w:rFonts w:ascii="宋体" w:eastAsia="宋体"/>
      <w:sz w:val="18"/>
      <w:szCs w:val="18"/>
      <w:lang w:val="en-US" w:eastAsia="zh-CN" w:bidi="ar-SA"/>
    </w:rPr>
  </w:style>
  <w:style w:type="paragraph" w:styleId="1133">
    <w:name w:val="段落"/>
    <w:next w:val="1133"/>
    <w:link w:val="788"/>
    <w:qFormat/>
    <w:pPr>
      <w:ind w:firstLine="420"/>
      <w:jc w:val="both"/>
      <w:spacing w:before="120" w:after="120" w:line="360" w:lineRule="auto"/>
    </w:pPr>
    <w:rPr>
      <w:rFonts w:eastAsia="仿宋_GB2312"/>
      <w:sz w:val="24"/>
      <w:szCs w:val="24"/>
      <w:lang w:val="en-US" w:eastAsia="zh-CN" w:bidi="ar-SA"/>
    </w:rPr>
  </w:style>
  <w:style w:type="character" w:styleId="1134">
    <w:name w:val="Heading 4 Char"/>
    <w:next w:val="1134"/>
    <w:link w:val="788"/>
    <w:qFormat/>
    <w:rPr>
      <w:rFonts w:ascii="Cambria" w:hAnsi="Cambria" w:eastAsia="宋体" w:cs="Cambria"/>
      <w:b/>
      <w:bCs/>
      <w:sz w:val="28"/>
      <w:szCs w:val="28"/>
      <w:lang w:bidi="ar-SA"/>
    </w:rPr>
  </w:style>
  <w:style w:type="character" w:styleId="1135">
    <w:name w:val="Header Char1"/>
    <w:next w:val="1135"/>
    <w:link w:val="788"/>
    <w:qFormat/>
    <w:rPr>
      <w:rFonts w:cs="Times New Roman"/>
      <w:sz w:val="18"/>
      <w:szCs w:val="18"/>
      <w:lang w:bidi="ar-SA"/>
    </w:rPr>
  </w:style>
  <w:style w:type="character" w:styleId="1136">
    <w:name w:val="Footer Char1"/>
    <w:next w:val="1136"/>
    <w:link w:val="788"/>
    <w:qFormat/>
    <w:rPr>
      <w:rFonts w:cs="Times New Roman"/>
      <w:sz w:val="18"/>
      <w:szCs w:val="18"/>
      <w:lang w:bidi="ar-SA"/>
    </w:rPr>
  </w:style>
  <w:style w:type="character" w:styleId="1137">
    <w:name w:val="wj1"/>
    <w:next w:val="1137"/>
    <w:link w:val="788"/>
    <w:qFormat/>
    <w:rPr>
      <w:color w:val="000000"/>
      <w:sz w:val="18"/>
      <w:szCs w:val="18"/>
      <w:u w:val="none"/>
    </w:rPr>
  </w:style>
  <w:style w:type="character" w:styleId="1138">
    <w:name w:val="ca-11"/>
    <w:next w:val="1138"/>
    <w:link w:val="788"/>
    <w:qFormat/>
    <w:rPr>
      <w:rFonts w:ascii="宋体" w:eastAsia="宋体"/>
      <w:b/>
      <w:bCs/>
      <w:color w:val="000000"/>
      <w:spacing w:val="-20"/>
      <w:sz w:val="28"/>
      <w:szCs w:val="28"/>
    </w:rPr>
  </w:style>
  <w:style w:type="paragraph" w:styleId="1139">
    <w:name w:val="表格样式居中"/>
    <w:next w:val="1139"/>
    <w:link w:val="788"/>
    <w:qFormat/>
    <w:pPr>
      <w:jc w:val="center"/>
    </w:pPr>
    <w:rPr>
      <w:rFonts w:eastAsia="仿宋_GB2312"/>
      <w:bCs/>
      <w:sz w:val="21"/>
      <w:szCs w:val="44"/>
      <w:lang w:val="en-US" w:eastAsia="zh-CN" w:bidi="ar-SA"/>
    </w:rPr>
  </w:style>
  <w:style w:type="character" w:styleId="1140">
    <w:name w:val="Plain Text Char1"/>
    <w:next w:val="1140"/>
    <w:link w:val="788"/>
    <w:qFormat/>
    <w:rPr>
      <w:rFonts w:ascii="宋体" w:eastAsia="宋体"/>
      <w:sz w:val="21"/>
      <w:szCs w:val="21"/>
      <w:lang w:val="en-US" w:eastAsia="zh-CN" w:bidi="ar-SA"/>
    </w:rPr>
  </w:style>
  <w:style w:type="character" w:styleId="1141">
    <w:name w:val="段落 Char"/>
    <w:next w:val="1141"/>
    <w:link w:val="788"/>
    <w:qFormat/>
    <w:rPr>
      <w:rFonts w:ascii="仿宋_GB2312" w:eastAsia="仿宋_GB2312"/>
      <w:sz w:val="24"/>
      <w:szCs w:val="24"/>
      <w:lang w:val="en-US" w:eastAsia="zh-CN" w:bidi="ar-SA"/>
    </w:rPr>
  </w:style>
  <w:style w:type="character" w:styleId="1142">
    <w:name w:val="Heading 2 Char"/>
    <w:next w:val="1142"/>
    <w:link w:val="788"/>
    <w:qFormat/>
    <w:rPr>
      <w:rFonts w:ascii="Arial" w:hAnsi="Arial" w:eastAsia="黑体"/>
      <w:b/>
      <w:bCs/>
      <w:sz w:val="32"/>
      <w:szCs w:val="32"/>
      <w:lang w:val="en-US" w:eastAsia="zh-CN" w:bidi="ar-SA"/>
    </w:rPr>
  </w:style>
  <w:style w:type="paragraph" w:styleId="1143">
    <w:name w:val="表格样式居左"/>
    <w:next w:val="1143"/>
    <w:link w:val="788"/>
    <w:qFormat/>
    <w:pPr>
      <w:jc w:val="both"/>
      <w:spacing w:before="120" w:after="120" w:line="400" w:lineRule="exact"/>
    </w:pPr>
    <w:rPr>
      <w:rFonts w:eastAsia="仿宋_GB2312"/>
      <w:bCs/>
      <w:sz w:val="21"/>
      <w:szCs w:val="21"/>
      <w:lang w:val="en-US" w:eastAsia="zh-CN" w:bidi="ar-SA"/>
    </w:rPr>
  </w:style>
  <w:style w:type="character" w:styleId="1144">
    <w:name w:val="Char Char31"/>
    <w:next w:val="1144"/>
    <w:link w:val="788"/>
    <w:qFormat/>
    <w:rPr>
      <w:rFonts w:ascii="Arial" w:hAnsi="Arial" w:eastAsia="黑体" w:cs="Times New Roman"/>
      <w:b/>
      <w:bCs/>
      <w:sz w:val="32"/>
      <w:szCs w:val="32"/>
      <w:lang w:val="en-US" w:eastAsia="zh-CN" w:bidi="ar-SA"/>
    </w:rPr>
  </w:style>
  <w:style w:type="paragraph" w:styleId="1145">
    <w:name w:val="正文（黑体）"/>
    <w:basedOn w:val="788"/>
    <w:next w:val="788"/>
    <w:link w:val="788"/>
    <w:qFormat/>
    <w:pPr>
      <w:ind w:firstLine="200"/>
      <w:spacing w:before="50" w:after="50" w:line="360" w:lineRule="auto"/>
    </w:pPr>
    <w:rPr>
      <w:rFonts w:ascii="黑体" w:eastAsia="黑体"/>
      <w:color w:val="000080"/>
      <w:sz w:val="24"/>
    </w:rPr>
  </w:style>
  <w:style w:type="character" w:styleId="1146">
    <w:name w:val="ca-51"/>
    <w:next w:val="1146"/>
    <w:link w:val="788"/>
    <w:qFormat/>
    <w:rPr>
      <w:rFonts w:ascii="楷体_GB2312" w:eastAsia="楷体_GB2312"/>
      <w:b/>
      <w:bCs/>
      <w:spacing w:val="-20"/>
      <w:sz w:val="24"/>
      <w:szCs w:val="24"/>
    </w:rPr>
  </w:style>
  <w:style w:type="paragraph" w:styleId="1147">
    <w:name w:val="加点正文缩进"/>
    <w:basedOn w:val="788"/>
    <w:next w:val="1147"/>
    <w:link w:val="788"/>
    <w:qFormat/>
    <w:pPr>
      <w:ind w:left="962" w:hanging="480"/>
      <w:spacing w:line="300" w:lineRule="auto"/>
      <w:tabs>
        <w:tab w:val="left" w:pos="840" w:leader="none"/>
      </w:tabs>
    </w:pPr>
    <w:rPr>
      <w:sz w:val="24"/>
    </w:rPr>
  </w:style>
  <w:style w:type="paragraph" w:styleId="1148">
    <w:name w:val="默认段落字体 Para Char Char Char Char Char Char Char Char Char Char Char Char Char Char"/>
    <w:basedOn w:val="1056"/>
    <w:next w:val="1148"/>
    <w:link w:val="788"/>
    <w:qFormat/>
    <w:rPr>
      <w:rFonts w:ascii="Tahoma" w:hAnsi="Tahoma"/>
      <w:sz w:val="24"/>
    </w:rPr>
  </w:style>
  <w:style w:type="paragraph" w:styleId="1149">
    <w:name w:val="列表段落1"/>
    <w:basedOn w:val="788"/>
    <w:next w:val="1149"/>
    <w:link w:val="788"/>
    <w:qFormat/>
    <w:pPr>
      <w:ind w:firstLine="200"/>
    </w:pPr>
  </w:style>
  <w:style w:type="paragraph" w:styleId="1150">
    <w:name w:val="序号"/>
    <w:next w:val="788"/>
    <w:link w:val="788"/>
    <w:qFormat/>
    <w:pPr>
      <w:jc w:val="center"/>
    </w:pPr>
    <w:rPr>
      <w:rFonts w:eastAsia="仿宋_GB2312"/>
      <w:bCs/>
      <w:sz w:val="21"/>
      <w:szCs w:val="44"/>
      <w:lang w:val="en-US" w:eastAsia="zh-CN" w:bidi="ar-SA"/>
    </w:rPr>
  </w:style>
  <w:style w:type="paragraph" w:styleId="1151">
    <w:name w:val="Char"/>
    <w:basedOn w:val="788"/>
    <w:next w:val="1151"/>
    <w:link w:val="788"/>
    <w:qFormat/>
    <w:pPr>
      <w:tabs>
        <w:tab w:val="left" w:pos="360" w:leader="none"/>
      </w:tabs>
    </w:pPr>
    <w:rPr>
      <w:rFonts w:ascii="仿宋_GB2312" w:eastAsia="仿宋_GB2312"/>
      <w:b/>
      <w:sz w:val="24"/>
    </w:rPr>
  </w:style>
  <w:style w:type="paragraph" w:styleId="1152">
    <w:name w:val="xl35"/>
    <w:basedOn w:val="788"/>
    <w:next w:val="115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3">
    <w:name w:val="xl36"/>
    <w:basedOn w:val="788"/>
    <w:next w:val="115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4">
    <w:name w:val="Char Char Char"/>
    <w:basedOn w:val="788"/>
    <w:next w:val="1154"/>
    <w:link w:val="788"/>
    <w:qFormat/>
    <w:rPr>
      <w:rFonts w:ascii="Tahoma" w:hAnsi="Tahoma"/>
      <w:sz w:val="24"/>
      <w:szCs w:val="20"/>
    </w:rPr>
  </w:style>
  <w:style w:type="paragraph" w:styleId="1155">
    <w:name w:val="Char12"/>
    <w:basedOn w:val="788"/>
    <w:next w:val="1155"/>
    <w:link w:val="788"/>
    <w:qFormat/>
    <w:pPr>
      <w:ind w:left="360" w:right="202" w:firstLine="360"/>
      <w:spacing w:line="480" w:lineRule="auto"/>
      <w:tabs>
        <w:tab w:val="left" w:pos="360" w:leader="none"/>
      </w:tabs>
    </w:pPr>
    <w:rPr>
      <w:sz w:val="24"/>
    </w:rPr>
  </w:style>
  <w:style w:type="paragraph" w:styleId="1156">
    <w:name w:val="Char Char Char Char Char Char Char Char Char Char"/>
    <w:basedOn w:val="788"/>
    <w:next w:val="1156"/>
    <w:link w:val="788"/>
    <w:qFormat/>
    <w:rPr>
      <w:rFonts w:ascii="Tahoma" w:hAnsi="Tahoma"/>
      <w:sz w:val="24"/>
      <w:szCs w:val="20"/>
    </w:rPr>
  </w:style>
  <w:style w:type="paragraph" w:styleId="1157">
    <w:name w:val="正文段"/>
    <w:basedOn w:val="788"/>
    <w:next w:val="1157"/>
    <w:link w:val="788"/>
    <w:qFormat/>
    <w:pPr>
      <w:ind w:firstLine="425"/>
      <w:spacing w:after="240" w:line="240" w:lineRule="atLeast"/>
      <w:widowControl/>
    </w:pPr>
    <w:rPr>
      <w:sz w:val="24"/>
      <w:szCs w:val="20"/>
    </w:rPr>
  </w:style>
  <w:style w:type="paragraph" w:styleId="1158">
    <w:name w:val="段"/>
    <w:next w:val="1158"/>
    <w:link w:val="788"/>
    <w:qFormat/>
    <w:pPr>
      <w:ind w:firstLine="200"/>
      <w:jc w:val="both"/>
    </w:pPr>
    <w:rPr>
      <w:rFonts w:ascii="宋体"/>
      <w:sz w:val="21"/>
      <w:lang w:val="en-US" w:eastAsia="zh-CN" w:bidi="ar-SA"/>
    </w:rPr>
  </w:style>
  <w:style w:type="paragraph" w:styleId="1159">
    <w:name w:val="Char Char Char Char Char Char Char Char Char Char1"/>
    <w:basedOn w:val="788"/>
    <w:next w:val="1159"/>
    <w:link w:val="788"/>
    <w:qFormat/>
    <w:rPr>
      <w:rFonts w:ascii="Tahoma" w:hAnsi="Tahoma" w:cs="Tahoma"/>
      <w:sz w:val="24"/>
    </w:rPr>
  </w:style>
  <w:style w:type="paragraph" w:styleId="1160">
    <w:name w:val="xl34"/>
    <w:basedOn w:val="788"/>
    <w:next w:val="1160"/>
    <w:link w:val="788"/>
    <w:qFormat/>
    <w:pPr>
      <w:jc w:val="center"/>
      <w:spacing w:before="100" w:beforeAutospacing="1" w:after="100" w:afterAutospacing="1"/>
      <w:widowControl/>
    </w:pPr>
    <w:rPr>
      <w:rFonts w:ascii="Arial Unicode MS" w:hAnsi="Arial Unicode MS" w:eastAsia="Arial Unicode MS"/>
      <w:sz w:val="24"/>
    </w:rPr>
  </w:style>
  <w:style w:type="paragraph" w:styleId="1161">
    <w:name w:val="前言、引言标题"/>
    <w:next w:val="788"/>
    <w:link w:val="788"/>
    <w:qFormat/>
    <w:pPr>
      <w:jc w:val="center"/>
      <w:spacing w:before="640" w:after="560"/>
      <w:shd w:val="clear" w:color="ffffff" w:fill="ffffff"/>
      <w:outlineLvl w:val="0"/>
    </w:pPr>
    <w:rPr>
      <w:rFonts w:ascii="黑体" w:eastAsia="黑体"/>
      <w:sz w:val="32"/>
      <w:lang w:val="en-US" w:eastAsia="zh-CN" w:bidi="ar-SA"/>
    </w:rPr>
  </w:style>
  <w:style w:type="paragraph" w:styleId="1162">
    <w:name w:val="Char Char Char Char Char Char Char Char Char Char Char Char Char"/>
    <w:basedOn w:val="788"/>
    <w:next w:val="1162"/>
    <w:link w:val="788"/>
    <w:qFormat/>
    <w:pPr>
      <w:jc w:val="left"/>
      <w:spacing w:after="160" w:line="240" w:lineRule="exact"/>
      <w:widowControl/>
    </w:pPr>
    <w:rPr>
      <w:rFonts w:ascii="Verdana" w:hAnsi="Verdana"/>
      <w:sz w:val="20"/>
      <w:szCs w:val="20"/>
      <w:lang w:eastAsia="en-US"/>
    </w:rPr>
  </w:style>
  <w:style w:type="paragraph" w:styleId="1163">
    <w:name w:val="pa-0"/>
    <w:basedOn w:val="788"/>
    <w:next w:val="1163"/>
    <w:link w:val="788"/>
    <w:qFormat/>
    <w:pPr>
      <w:ind w:firstLine="480"/>
      <w:spacing w:line="360" w:lineRule="atLeast"/>
      <w:widowControl/>
    </w:pPr>
    <w:rPr>
      <w:rFonts w:ascii="宋体" w:cs="宋体"/>
      <w:sz w:val="24"/>
    </w:rPr>
  </w:style>
  <w:style w:type="paragraph" w:styleId="1164">
    <w:name w:val="Char111"/>
    <w:basedOn w:val="788"/>
    <w:next w:val="1164"/>
    <w:link w:val="788"/>
    <w:qFormat/>
    <w:pPr>
      <w:jc w:val="left"/>
      <w:spacing w:after="160" w:line="240" w:lineRule="exact"/>
      <w:widowControl/>
    </w:pPr>
    <w:rPr>
      <w:rFonts w:ascii="Verdana" w:hAnsi="Verdana"/>
      <w:sz w:val="20"/>
      <w:szCs w:val="20"/>
      <w:lang w:eastAsia="en-US"/>
    </w:rPr>
  </w:style>
  <w:style w:type="paragraph" w:styleId="1165">
    <w:name w:val="三级条标题"/>
    <w:basedOn w:val="1166"/>
    <w:next w:val="1158"/>
    <w:link w:val="788"/>
    <w:qFormat/>
    <w:pPr>
      <w:ind w:left="1050"/>
      <w:outlineLvl w:val="4"/>
    </w:pPr>
  </w:style>
  <w:style w:type="paragraph" w:styleId="1166">
    <w:name w:val="二级条标题"/>
    <w:basedOn w:val="1167"/>
    <w:next w:val="1158"/>
    <w:link w:val="788"/>
    <w:qFormat/>
    <w:pPr>
      <w:ind w:left="360"/>
      <w:outlineLvl w:val="3"/>
    </w:pPr>
  </w:style>
  <w:style w:type="paragraph" w:styleId="1167">
    <w:name w:val="一级条标题"/>
    <w:next w:val="1158"/>
    <w:link w:val="788"/>
    <w:qFormat/>
    <w:pPr>
      <w:outlineLvl w:val="2"/>
    </w:pPr>
    <w:rPr>
      <w:rFonts w:eastAsia="黑体"/>
      <w:sz w:val="21"/>
      <w:lang w:val="en-US" w:eastAsia="zh-CN" w:bidi="ar-SA"/>
    </w:rPr>
  </w:style>
  <w:style w:type="paragraph" w:styleId="1168">
    <w:name w:val="FA正文+标号"/>
    <w:basedOn w:val="788"/>
    <w:next w:val="1168"/>
    <w:link w:val="78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9">
    <w:name w:val="表文1"/>
    <w:basedOn w:val="788"/>
    <w:next w:val="1169"/>
    <w:link w:val="788"/>
    <w:qFormat/>
    <w:pPr>
      <w:ind w:firstLine="196"/>
      <w:spacing w:line="360" w:lineRule="auto"/>
      <w:widowControl/>
    </w:pPr>
    <w:rPr>
      <w:rFonts w:ascii="宋体"/>
      <w:sz w:val="24"/>
    </w:rPr>
  </w:style>
  <w:style w:type="paragraph" w:styleId="1170">
    <w:name w:val="表内容"/>
    <w:basedOn w:val="1171"/>
    <w:next w:val="1170"/>
    <w:link w:val="788"/>
    <w:qFormat/>
    <w:pPr>
      <w:ind w:left="0" w:firstLine="0"/>
      <w:spacing w:line="320" w:lineRule="exact"/>
    </w:pPr>
    <w:rPr>
      <w:sz w:val="20"/>
    </w:rPr>
  </w:style>
  <w:style w:type="paragraph" w:styleId="1171">
    <w:name w:val="正文11"/>
    <w:basedOn w:val="788"/>
    <w:next w:val="1171"/>
    <w:link w:val="788"/>
    <w:qFormat/>
    <w:pPr>
      <w:ind w:left="357" w:firstLine="420"/>
      <w:jc w:val="left"/>
      <w:spacing w:line="360" w:lineRule="auto"/>
      <w:widowControl/>
    </w:pPr>
    <w:rPr>
      <w:rFonts w:cs="Arial"/>
      <w:szCs w:val="20"/>
    </w:rPr>
  </w:style>
  <w:style w:type="paragraph" w:styleId="1172">
    <w:name w:val="Char Char1 Char Char Char Char Char Char"/>
    <w:basedOn w:val="788"/>
    <w:next w:val="1172"/>
    <w:link w:val="788"/>
    <w:qFormat/>
    <w:pPr>
      <w:jc w:val="center"/>
      <w:widowControl/>
    </w:pPr>
    <w:rPr>
      <w:szCs w:val="20"/>
    </w:rPr>
  </w:style>
  <w:style w:type="paragraph" w:styleId="1173">
    <w:name w:val="xl27"/>
    <w:basedOn w:val="788"/>
    <w:next w:val="1173"/>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name w:val="普通正文"/>
    <w:basedOn w:val="788"/>
    <w:next w:val="1174"/>
    <w:link w:val="788"/>
    <w:qFormat/>
    <w:pPr>
      <w:ind w:firstLine="425"/>
      <w:jc w:val="left"/>
    </w:pPr>
    <w:rPr>
      <w:rFonts w:ascii="宋体"/>
      <w:sz w:val="20"/>
      <w:szCs w:val="20"/>
    </w:rPr>
  </w:style>
  <w:style w:type="paragraph" w:styleId="1175">
    <w:name w:val="封面标准号1"/>
    <w:next w:val="1175"/>
    <w:link w:val="788"/>
    <w:qFormat/>
    <w:pPr>
      <w:jc w:val="right"/>
      <w:spacing w:before="308"/>
      <w:widowControl w:val="off"/>
    </w:pPr>
    <w:rPr>
      <w:sz w:val="28"/>
      <w:lang w:val="en-US" w:eastAsia="zh-CN" w:bidi="ar-SA"/>
    </w:rPr>
  </w:style>
  <w:style w:type="paragraph" w:styleId="1176">
    <w:name w:val="附图标题"/>
    <w:basedOn w:val="1052"/>
    <w:next w:val="1051"/>
    <w:link w:val="788"/>
    <w:qFormat/>
    <w:pPr>
      <w:ind w:left="780" w:hanging="480"/>
      <w:jc w:val="center"/>
      <w:spacing w:after="100"/>
      <w:tabs>
        <w:tab w:val="left" w:pos="0" w:leader="none"/>
        <w:tab w:val="left" w:pos="780" w:leader="none"/>
      </w:tabs>
    </w:pPr>
    <w:rPr>
      <w:b/>
      <w:sz w:val="21"/>
    </w:rPr>
  </w:style>
  <w:style w:type="paragraph" w:styleId="1177">
    <w:name w:val="图号"/>
    <w:basedOn w:val="788"/>
    <w:next w:val="1177"/>
    <w:link w:val="788"/>
    <w:qFormat/>
    <w:pPr>
      <w:jc w:val="center"/>
      <w:keepNext/>
      <w:spacing w:before="105" w:line="360" w:lineRule="auto"/>
      <w:tabs>
        <w:tab w:val="left" w:pos="0" w:leader="none"/>
        <w:tab w:val="left" w:pos="3360" w:leader="none"/>
      </w:tabs>
    </w:pPr>
    <w:rPr>
      <w:rFonts w:ascii="Arial" w:hAnsi="Arial"/>
      <w:sz w:val="18"/>
      <w:szCs w:val="18"/>
    </w:rPr>
  </w:style>
  <w:style w:type="paragraph" w:styleId="1178">
    <w:name w:val="xl40"/>
    <w:basedOn w:val="788"/>
    <w:next w:val="1178"/>
    <w:link w:val="78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9">
    <w:name w:val="缩进正文"/>
    <w:basedOn w:val="788"/>
    <w:next w:val="1179"/>
    <w:link w:val="788"/>
    <w:qFormat/>
    <w:pPr>
      <w:ind w:left="1418" w:firstLine="425"/>
      <w:jc w:val="left"/>
      <w:spacing w:after="200" w:line="400" w:lineRule="exact"/>
      <w:widowControl/>
    </w:pPr>
    <w:rPr>
      <w:rFonts w:ascii="宋体"/>
      <w:sz w:val="24"/>
      <w:szCs w:val="20"/>
    </w:rPr>
  </w:style>
  <w:style w:type="paragraph" w:styleId="1180">
    <w:name w:val="xl28"/>
    <w:basedOn w:val="788"/>
    <w:next w:val="118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1">
    <w:name w:val="xl29"/>
    <w:basedOn w:val="788"/>
    <w:next w:val="1181"/>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name w:val="Char1"/>
    <w:basedOn w:val="788"/>
    <w:next w:val="1182"/>
    <w:link w:val="788"/>
    <w:qFormat/>
    <w:pPr>
      <w:ind w:left="360" w:right="202" w:firstLine="360"/>
      <w:spacing w:line="480" w:lineRule="auto"/>
      <w:tabs>
        <w:tab w:val="left" w:pos="360" w:leader="none"/>
      </w:tabs>
    </w:pPr>
    <w:rPr>
      <w:sz w:val="24"/>
    </w:rPr>
  </w:style>
  <w:style w:type="paragraph" w:styleId="1183">
    <w:name w:val="首页标题"/>
    <w:next w:val="1183"/>
    <w:link w:val="788"/>
    <w:qFormat/>
    <w:pPr>
      <w:jc w:val="center"/>
    </w:pPr>
    <w:rPr>
      <w:rFonts w:ascii="宋体" w:cs="宋体"/>
      <w:sz w:val="72"/>
      <w:szCs w:val="72"/>
      <w:lang w:val="en-US" w:eastAsia="zh-CN" w:bidi="ar-SA"/>
    </w:rPr>
  </w:style>
  <w:style w:type="paragraph" w:styleId="1184">
    <w:name w:val="pa-10"/>
    <w:basedOn w:val="788"/>
    <w:next w:val="1184"/>
    <w:link w:val="788"/>
    <w:qFormat/>
    <w:pPr>
      <w:spacing w:line="240" w:lineRule="atLeast"/>
      <w:widowControl/>
    </w:pPr>
    <w:rPr>
      <w:rFonts w:ascii="宋体" w:cs="宋体"/>
      <w:sz w:val="24"/>
    </w:rPr>
  </w:style>
  <w:style w:type="paragraph" w:styleId="1185">
    <w:name w:val="特点"/>
    <w:basedOn w:val="788"/>
    <w:next w:val="788"/>
    <w:link w:val="788"/>
    <w:qFormat/>
    <w:pPr>
      <w:jc w:val="center"/>
      <w:spacing w:line="360" w:lineRule="auto"/>
    </w:pPr>
    <w:rPr>
      <w:rFonts w:ascii="Arial" w:hAnsi="Arial"/>
      <w:sz w:val="24"/>
      <w:szCs w:val="20"/>
    </w:rPr>
  </w:style>
  <w:style w:type="paragraph" w:styleId="1186">
    <w:name w:val="pa-4"/>
    <w:basedOn w:val="788"/>
    <w:next w:val="1186"/>
    <w:link w:val="788"/>
    <w:qFormat/>
    <w:pPr>
      <w:jc w:val="center"/>
      <w:spacing w:line="280" w:lineRule="atLeast"/>
      <w:widowControl/>
    </w:pPr>
    <w:rPr>
      <w:rFonts w:ascii="宋体" w:cs="宋体"/>
      <w:sz w:val="24"/>
    </w:rPr>
  </w:style>
  <w:style w:type="paragraph" w:styleId="1187">
    <w:name w:val="编号"/>
    <w:basedOn w:val="788"/>
    <w:next w:val="1133"/>
    <w:link w:val="788"/>
    <w:qFormat/>
    <w:pPr>
      <w:ind w:left="420" w:right="-136" w:hanging="420"/>
      <w:widowControl/>
      <w:tabs>
        <w:tab w:val="left" w:pos="420" w:leader="none"/>
      </w:tabs>
    </w:pPr>
    <w:rPr>
      <w:rFonts w:ascii="仿宋_GB2312" w:eastAsia="仿宋_GB2312"/>
      <w:b/>
      <w:bCs/>
      <w:sz w:val="24"/>
      <w:szCs w:val="21"/>
    </w:rPr>
  </w:style>
  <w:style w:type="paragraph" w:styleId="1188">
    <w:name w:val="编号3"/>
    <w:next w:val="1188"/>
    <w:link w:val="788"/>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9">
    <w:name w:val="xl33"/>
    <w:basedOn w:val="788"/>
    <w:next w:val="1189"/>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name w:val="编号1"/>
    <w:next w:val="1133"/>
    <w:link w:val="788"/>
    <w:qFormat/>
    <w:pPr>
      <w:ind w:left="720" w:hanging="360"/>
      <w:spacing w:before="120" w:after="120" w:line="360" w:lineRule="auto"/>
      <w:tabs>
        <w:tab w:val="left" w:pos="420" w:leader="none"/>
      </w:tabs>
    </w:pPr>
    <w:rPr>
      <w:sz w:val="24"/>
      <w:szCs w:val="24"/>
      <w:lang w:val="en-US" w:eastAsia="zh-CN" w:bidi="ar-SA"/>
    </w:rPr>
  </w:style>
  <w:style w:type="paragraph" w:styleId="1191">
    <w:name w:val="xl32"/>
    <w:basedOn w:val="788"/>
    <w:next w:val="1191"/>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name w:val="CM17"/>
    <w:basedOn w:val="788"/>
    <w:next w:val="788"/>
    <w:link w:val="788"/>
    <w:qFormat/>
    <w:pPr>
      <w:jc w:val="left"/>
      <w:spacing w:after="273" w:line="360" w:lineRule="auto"/>
    </w:pPr>
    <w:rPr>
      <w:rFonts w:ascii="宋体"/>
      <w:sz w:val="24"/>
    </w:rPr>
  </w:style>
  <w:style w:type="paragraph" w:styleId="1193">
    <w:name w:val="xl38"/>
    <w:basedOn w:val="788"/>
    <w:next w:val="1193"/>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4">
    <w:name w:val="参考资料清单+倾斜+蓝色"/>
    <w:basedOn w:val="788"/>
    <w:next w:val="1194"/>
    <w:link w:val="788"/>
    <w:qFormat/>
    <w:pPr>
      <w:spacing w:line="360" w:lineRule="auto"/>
    </w:pPr>
    <w:rPr>
      <w:rFonts w:ascii="Arial" w:hAnsi="Arial"/>
      <w:i/>
      <w:iCs/>
      <w:color w:val="0000ff"/>
      <w:szCs w:val="21"/>
    </w:rPr>
  </w:style>
  <w:style w:type="paragraph" w:styleId="1195">
    <w:name w:val="英文音标"/>
    <w:next w:val="1195"/>
    <w:link w:val="788"/>
    <w:qFormat/>
    <w:rPr>
      <w:rFonts w:ascii="Kingsoft Phonetic Plain" w:hAnsi="Kingsoft Phonetic Plain" w:eastAsia="Kingsoft Phonetic Plain"/>
      <w:sz w:val="24"/>
      <w:szCs w:val="24"/>
      <w:lang w:val="en-US" w:eastAsia="zh-CN" w:bidi="ar-SA"/>
    </w:rPr>
  </w:style>
  <w:style w:type="paragraph" w:styleId="1196">
    <w:name w:val="pa-8"/>
    <w:basedOn w:val="788"/>
    <w:next w:val="1196"/>
    <w:link w:val="788"/>
    <w:qFormat/>
    <w:pPr>
      <w:ind w:firstLine="480"/>
      <w:spacing w:line="280" w:lineRule="atLeast"/>
      <w:widowControl/>
    </w:pPr>
    <w:rPr>
      <w:rFonts w:ascii="宋体" w:cs="宋体"/>
      <w:sz w:val="24"/>
    </w:rPr>
  </w:style>
  <w:style w:type="paragraph" w:styleId="1197">
    <w:name w:val="标书2"/>
    <w:next w:val="1133"/>
    <w:link w:val="788"/>
    <w:qFormat/>
    <w:rPr>
      <w:rFonts w:eastAsia="黑体" w:cs="宋体"/>
      <w:b/>
      <w:sz w:val="44"/>
      <w:lang w:val="en-US" w:eastAsia="zh-CN" w:bidi="ar-SA"/>
    </w:rPr>
  </w:style>
  <w:style w:type="paragraph" w:styleId="1198">
    <w:name w:val="表格文字"/>
    <w:basedOn w:val="788"/>
    <w:next w:val="1198"/>
    <w:link w:val="788"/>
    <w:qFormat/>
    <w:pPr>
      <w:jc w:val="left"/>
    </w:pPr>
    <w:rPr>
      <w:sz w:val="18"/>
    </w:rPr>
  </w:style>
  <w:style w:type="paragraph" w:styleId="1199">
    <w:name w:val="首页空格"/>
    <w:next w:val="1199"/>
    <w:link w:val="788"/>
    <w:qFormat/>
    <w:pPr>
      <w:jc w:val="center"/>
    </w:pPr>
    <w:rPr>
      <w:rFonts w:cs="宋体"/>
      <w:sz w:val="72"/>
      <w:lang w:val="en-US" w:eastAsia="zh-CN" w:bidi="ar-SA"/>
    </w:rPr>
  </w:style>
  <w:style w:type="paragraph" w:styleId="1200">
    <w:name w:val="保密事宜格式"/>
    <w:basedOn w:val="1052"/>
    <w:next w:val="1200"/>
    <w:link w:val="788"/>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1">
    <w:name w:val="SFClearBullets"/>
    <w:next w:val="1201"/>
    <w:link w:val="788"/>
    <w:qFormat/>
    <w:pPr>
      <w:ind w:left="1440" w:hanging="360"/>
      <w:tabs>
        <w:tab w:val="left" w:pos="1440" w:leader="none"/>
      </w:tabs>
    </w:pPr>
    <w:rPr>
      <w:rFonts w:ascii="Helvetica" w:hAnsi="Helvetica"/>
      <w:szCs w:val="24"/>
      <w:lang w:val="en-US" w:eastAsia="en-US" w:bidi="ar-SA"/>
    </w:rPr>
  </w:style>
  <w:style w:type="paragraph" w:styleId="1202">
    <w:name w:val="È±Ê¡ÎÄ±¾"/>
    <w:basedOn w:val="788"/>
    <w:next w:val="1202"/>
    <w:link w:val="788"/>
    <w:qFormat/>
    <w:pPr>
      <w:jc w:val="left"/>
      <w:spacing w:line="360" w:lineRule="auto"/>
      <w:widowControl/>
    </w:pPr>
    <w:rPr>
      <w:sz w:val="24"/>
      <w:szCs w:val="20"/>
    </w:rPr>
  </w:style>
  <w:style w:type="paragraph" w:styleId="1203">
    <w:name w:val="Char Char Char Char Char Char Char"/>
    <w:basedOn w:val="788"/>
    <w:next w:val="1203"/>
    <w:link w:val="788"/>
    <w:qFormat/>
    <w:pPr>
      <w:jc w:val="left"/>
      <w:spacing w:after="160" w:line="240" w:lineRule="exact"/>
      <w:widowControl/>
    </w:pPr>
    <w:rPr>
      <w:rFonts w:ascii="Verdana" w:hAnsi="Verdana"/>
      <w:sz w:val="20"/>
      <w:szCs w:val="20"/>
      <w:lang w:eastAsia="en-US"/>
    </w:rPr>
  </w:style>
  <w:style w:type="paragraph" w:styleId="1204">
    <w:name w:val="xl26"/>
    <w:basedOn w:val="788"/>
    <w:next w:val="1204"/>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name w:val="附图居中"/>
    <w:basedOn w:val="788"/>
    <w:next w:val="1176"/>
    <w:link w:val="788"/>
    <w:qFormat/>
    <w:pPr>
      <w:ind w:left="1271" w:hanging="420"/>
      <w:jc w:val="center"/>
      <w:keepNext/>
      <w:spacing w:line="360" w:lineRule="auto"/>
      <w:tabs>
        <w:tab w:val="left" w:pos="0" w:leader="none"/>
      </w:tabs>
    </w:pPr>
    <w:rPr>
      <w:caps/>
      <w:sz w:val="24"/>
    </w:rPr>
  </w:style>
  <w:style w:type="paragraph" w:styleId="1206">
    <w:name w:val="pa-6"/>
    <w:basedOn w:val="788"/>
    <w:next w:val="1206"/>
    <w:link w:val="788"/>
    <w:qFormat/>
    <w:pPr>
      <w:spacing w:line="360" w:lineRule="atLeast"/>
      <w:widowControl/>
    </w:pPr>
    <w:rPr>
      <w:rFonts w:ascii="宋体"/>
      <w:sz w:val="24"/>
      <w:szCs w:val="20"/>
    </w:rPr>
  </w:style>
  <w:style w:type="paragraph" w:styleId="1207">
    <w:name w:val="规范正文"/>
    <w:basedOn w:val="788"/>
    <w:next w:val="1207"/>
    <w:link w:val="788"/>
    <w:qFormat/>
    <w:pPr>
      <w:ind w:left="480"/>
      <w:spacing w:line="360" w:lineRule="auto"/>
    </w:pPr>
    <w:rPr>
      <w:sz w:val="24"/>
      <w:szCs w:val="20"/>
    </w:rPr>
  </w:style>
  <w:style w:type="paragraph" w:styleId="1208">
    <w:name w:val="font7"/>
    <w:basedOn w:val="788"/>
    <w:next w:val="1208"/>
    <w:link w:val="788"/>
    <w:qFormat/>
    <w:pPr>
      <w:jc w:val="left"/>
      <w:spacing w:before="100" w:beforeAutospacing="1" w:after="100" w:afterAutospacing="1"/>
      <w:widowControl/>
    </w:pPr>
    <w:rPr>
      <w:rFonts w:ascii="宋体"/>
      <w:sz w:val="20"/>
      <w:szCs w:val="20"/>
    </w:rPr>
  </w:style>
  <w:style w:type="paragraph" w:styleId="1209">
    <w:name w:val="缺省文本"/>
    <w:basedOn w:val="788"/>
    <w:next w:val="1209"/>
    <w:link w:val="788"/>
    <w:qFormat/>
    <w:pPr>
      <w:jc w:val="left"/>
    </w:pPr>
    <w:rPr>
      <w:sz w:val="24"/>
      <w:szCs w:val="20"/>
    </w:rPr>
  </w:style>
  <w:style w:type="paragraph" w:styleId="1210">
    <w:name w:val="序号-----------"/>
    <w:basedOn w:val="788"/>
    <w:next w:val="1210"/>
    <w:link w:val="788"/>
    <w:qFormat/>
    <w:pPr>
      <w:jc w:val="left"/>
      <w:widowControl/>
    </w:pPr>
    <w:rPr>
      <w:rFonts w:ascii="宋体"/>
      <w:bCs/>
      <w:szCs w:val="21"/>
    </w:rPr>
  </w:style>
  <w:style w:type="paragraph" w:styleId="1211">
    <w:name w:val="font8"/>
    <w:basedOn w:val="788"/>
    <w:next w:val="1211"/>
    <w:link w:val="788"/>
    <w:qFormat/>
    <w:pPr>
      <w:jc w:val="left"/>
      <w:spacing w:before="100" w:beforeAutospacing="1" w:after="100" w:afterAutospacing="1"/>
      <w:widowControl/>
    </w:pPr>
    <w:rPr>
      <w:rFonts w:ascii="Arial" w:hAnsi="Arial" w:cs="Arial"/>
      <w:color w:val="000000"/>
      <w:sz w:val="18"/>
      <w:szCs w:val="18"/>
    </w:rPr>
  </w:style>
  <w:style w:type="paragraph" w:styleId="1212">
    <w:name w:val="表格标题"/>
    <w:basedOn w:val="788"/>
    <w:next w:val="1212"/>
    <w:link w:val="788"/>
    <w:qFormat/>
    <w:pPr>
      <w:jc w:val="center"/>
    </w:pPr>
    <w:rPr>
      <w:b/>
    </w:rPr>
  </w:style>
  <w:style w:type="paragraph" w:styleId="1213">
    <w:name w:val="章标题"/>
    <w:next w:val="1158"/>
    <w:link w:val="788"/>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14">
    <w:name w:val="首页单位日期"/>
    <w:basedOn w:val="788"/>
    <w:next w:val="1214"/>
    <w:link w:val="788"/>
    <w:qFormat/>
    <w:pPr>
      <w:jc w:val="center"/>
      <w:widowControl/>
    </w:pPr>
    <w:rPr>
      <w:rFonts w:ascii="宋体" w:cs="宋体"/>
      <w:bCs/>
      <w:sz w:val="28"/>
      <w:szCs w:val="20"/>
    </w:rPr>
  </w:style>
  <w:style w:type="paragraph" w:styleId="1215">
    <w:name w:val="样式 正文缩进 + (中文) 仿宋_GB2312 小四 Char"/>
    <w:basedOn w:val="1051"/>
    <w:next w:val="1215"/>
    <w:link w:val="788"/>
    <w:qFormat/>
    <w:pPr>
      <w:ind w:firstLine="200"/>
      <w:spacing w:line="360" w:lineRule="auto"/>
    </w:pPr>
    <w:rPr>
      <w:szCs w:val="24"/>
    </w:rPr>
  </w:style>
  <w:style w:type="paragraph" w:styleId="1216">
    <w:name w:val="项目"/>
    <w:basedOn w:val="788"/>
    <w:next w:val="1216"/>
    <w:link w:val="788"/>
    <w:qFormat/>
    <w:pPr>
      <w:ind w:left="840" w:hanging="420"/>
      <w:spacing w:before="60" w:after="60" w:line="360" w:lineRule="auto"/>
      <w:tabs>
        <w:tab w:val="left" w:pos="840" w:leader="none"/>
      </w:tabs>
    </w:pPr>
    <w:rPr>
      <w:rFonts w:ascii="宋体"/>
      <w:szCs w:val="20"/>
    </w:rPr>
  </w:style>
  <w:style w:type="paragraph" w:styleId="1217">
    <w:name w:val="默认段落字体 Para Char"/>
    <w:basedOn w:val="788"/>
    <w:next w:val="1217"/>
    <w:link w:val="788"/>
    <w:qFormat/>
    <w:rPr>
      <w:rFonts w:ascii="宋体"/>
      <w:b/>
      <w:sz w:val="28"/>
      <w:szCs w:val="28"/>
    </w:rPr>
  </w:style>
  <w:style w:type="paragraph" w:styleId="1218">
    <w:name w:val="篇名"/>
    <w:next w:val="864"/>
    <w:link w:val="788"/>
    <w:qFormat/>
    <w:pPr>
      <w:jc w:val="center"/>
      <w:pageBreakBefore/>
      <w:spacing w:before="480" w:after="480"/>
    </w:pPr>
    <w:rPr>
      <w:rFonts w:eastAsia="黑体"/>
      <w:b/>
      <w:sz w:val="44"/>
      <w:szCs w:val="24"/>
      <w:lang w:val="en-US" w:eastAsia="zh-CN" w:bidi="ar-SA"/>
    </w:rPr>
  </w:style>
  <w:style w:type="paragraph" w:styleId="1219">
    <w:name w:val="Char13"/>
    <w:basedOn w:val="788"/>
    <w:next w:val="1219"/>
    <w:link w:val="788"/>
    <w:qFormat/>
  </w:style>
  <w:style w:type="paragraph" w:styleId="1220">
    <w:name w:val="表头"/>
    <w:basedOn w:val="1171"/>
    <w:next w:val="1220"/>
    <w:link w:val="788"/>
    <w:qFormat/>
    <w:pPr>
      <w:ind w:left="0" w:firstLine="0"/>
      <w:spacing w:line="240" w:lineRule="auto"/>
    </w:pPr>
    <w:rPr>
      <w:sz w:val="20"/>
    </w:rPr>
  </w:style>
  <w:style w:type="paragraph" w:styleId="1221">
    <w:name w:val="表格序号"/>
    <w:next w:val="1221"/>
    <w:link w:val="788"/>
    <w:qFormat/>
    <w:rPr>
      <w:rFonts w:eastAsia="仿宋_GB2312" w:cs="宋体"/>
      <w:sz w:val="21"/>
      <w:lang w:val="en-US" w:eastAsia="zh-CN" w:bidi="ar-SA"/>
    </w:rPr>
  </w:style>
  <w:style w:type="paragraph" w:styleId="1222">
    <w:name w:val="Char Char Char Char1"/>
    <w:basedOn w:val="788"/>
    <w:next w:val="1222"/>
    <w:link w:val="788"/>
    <w:qFormat/>
    <w:pPr>
      <w:ind w:firstLine="200"/>
      <w:spacing w:line="360" w:lineRule="auto"/>
    </w:pPr>
    <w:rPr>
      <w:sz w:val="24"/>
      <w:szCs w:val="20"/>
    </w:rPr>
  </w:style>
  <w:style w:type="paragraph" w:styleId="1223">
    <w:name w:val="标书3"/>
    <w:next w:val="1133"/>
    <w:link w:val="788"/>
    <w:qFormat/>
    <w:pPr>
      <w:jc w:val="center"/>
      <w:widowControl w:val="off"/>
    </w:pPr>
    <w:rPr>
      <w:rFonts w:eastAsia="黑体"/>
      <w:b/>
      <w:sz w:val="44"/>
      <w:szCs w:val="24"/>
      <w:lang w:val="en-US" w:eastAsia="zh-CN" w:bidi="ar-SA"/>
    </w:rPr>
  </w:style>
  <w:style w:type="paragraph" w:styleId="1224">
    <w:name w:val="首页小标题"/>
    <w:next w:val="1199"/>
    <w:link w:val="788"/>
    <w:qFormat/>
    <w:pPr>
      <w:jc w:val="center"/>
    </w:pPr>
    <w:rPr>
      <w:rFonts w:cs="宋体"/>
      <w:sz w:val="44"/>
      <w:lang w:val="en-US" w:eastAsia="zh-CN" w:bidi="ar-SA"/>
    </w:rPr>
  </w:style>
  <w:style w:type="paragraph" w:styleId="1225">
    <w:name w:val="新段落缩进"/>
    <w:basedOn w:val="788"/>
    <w:next w:val="1225"/>
    <w:link w:val="788"/>
    <w:qFormat/>
    <w:pPr>
      <w:ind w:firstLine="200"/>
      <w:spacing w:line="400" w:lineRule="exact"/>
    </w:pPr>
    <w:rPr>
      <w:rFonts w:ascii="仿宋_GB2312" w:eastAsia="仿宋_GB2312"/>
      <w:sz w:val="24"/>
    </w:rPr>
  </w:style>
  <w:style w:type="paragraph" w:styleId="1226">
    <w:name w:val="pa-2"/>
    <w:basedOn w:val="788"/>
    <w:next w:val="1226"/>
    <w:link w:val="788"/>
    <w:qFormat/>
    <w:pPr>
      <w:spacing w:line="360" w:lineRule="atLeast"/>
      <w:widowControl/>
    </w:pPr>
    <w:rPr>
      <w:rFonts w:ascii="宋体" w:cs="宋体"/>
      <w:sz w:val="24"/>
    </w:rPr>
  </w:style>
  <w:style w:type="paragraph" w:styleId="1227">
    <w:name w:val="四级条标题"/>
    <w:basedOn w:val="1165"/>
    <w:next w:val="1158"/>
    <w:link w:val="788"/>
    <w:qFormat/>
    <w:pPr>
      <w:ind w:left="0"/>
      <w:outlineLvl w:val="5"/>
    </w:pPr>
  </w:style>
  <w:style w:type="paragraph" w:styleId="1228">
    <w:name w:val="保密事宜内容"/>
    <w:basedOn w:val="788"/>
    <w:next w:val="1228"/>
    <w:link w:val="78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9">
    <w:name w:val="xl30"/>
    <w:basedOn w:val="788"/>
    <w:next w:val="122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name w:val="Char1 Char Char Char"/>
    <w:basedOn w:val="788"/>
    <w:next w:val="1230"/>
    <w:link w:val="788"/>
    <w:qFormat/>
    <w:rPr>
      <w:szCs w:val="20"/>
    </w:rPr>
  </w:style>
  <w:style w:type="paragraph" w:styleId="1231">
    <w:name w:val="正文 + 宋体"/>
    <w:basedOn w:val="788"/>
    <w:next w:val="1231"/>
    <w:link w:val="788"/>
    <w:qFormat/>
    <w:pPr>
      <w:ind w:firstLine="250"/>
    </w:pPr>
    <w:rPr>
      <w:rFonts w:ascii="宋体"/>
      <w:szCs w:val="21"/>
    </w:rPr>
  </w:style>
  <w:style w:type="paragraph" w:styleId="1232">
    <w:name w:val="xl31"/>
    <w:basedOn w:val="788"/>
    <w:next w:val="1232"/>
    <w:link w:val="78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3">
    <w:name w:val="pbody"/>
    <w:basedOn w:val="788"/>
    <w:next w:val="1233"/>
    <w:link w:val="788"/>
    <w:qFormat/>
    <w:pPr>
      <w:jc w:val="left"/>
      <w:spacing w:before="100" w:beforeAutospacing="1" w:after="100" w:afterAutospacing="1" w:line="360" w:lineRule="auto"/>
      <w:widowControl/>
    </w:pPr>
    <w:rPr>
      <w:rFonts w:ascii="宋体" w:cs="宋体"/>
      <w:sz w:val="24"/>
    </w:rPr>
  </w:style>
  <w:style w:type="paragraph" w:styleId="1234">
    <w:name w:val="xl42"/>
    <w:basedOn w:val="788"/>
    <w:next w:val="1234"/>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5">
    <w:name w:val="txt"/>
    <w:basedOn w:val="788"/>
    <w:next w:val="1235"/>
    <w:link w:val="788"/>
    <w:qFormat/>
    <w:pPr>
      <w:jc w:val="left"/>
      <w:spacing w:before="100" w:beforeAutospacing="1" w:after="100" w:afterAutospacing="1"/>
      <w:widowControl/>
    </w:pPr>
    <w:rPr>
      <w:rFonts w:ascii="宋体" w:cs="宋体"/>
      <w:sz w:val="24"/>
    </w:rPr>
  </w:style>
  <w:style w:type="paragraph" w:styleId="1236">
    <w:name w:val="样式1"/>
    <w:basedOn w:val="1050"/>
    <w:next w:val="788"/>
    <w:link w:val="788"/>
    <w:qFormat/>
    <w:pPr>
      <w:tabs>
        <w:tab w:val="left" w:pos="0" w:leader="none"/>
        <w:tab w:val="left" w:pos="840" w:leader="none"/>
      </w:tabs>
    </w:pPr>
    <w:rPr>
      <w:rFonts w:ascii="Arial" w:hAnsi="Arial" w:eastAsia="幼圆" w:cs="Arial"/>
      <w:sz w:val="24"/>
      <w:szCs w:val="20"/>
    </w:rPr>
  </w:style>
  <w:style w:type="paragraph" w:styleId="1237">
    <w:name w:val="xl37"/>
    <w:basedOn w:val="788"/>
    <w:next w:val="1237"/>
    <w:link w:val="78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8">
    <w:name w:val="列表段落11"/>
    <w:basedOn w:val="788"/>
    <w:next w:val="1238"/>
    <w:link w:val="788"/>
    <w:qFormat/>
    <w:pPr>
      <w:ind w:firstLine="420"/>
    </w:pPr>
  </w:style>
  <w:style w:type="paragraph" w:styleId="1239">
    <w:name w:val="图表目录1"/>
    <w:next w:val="1239"/>
    <w:link w:val="788"/>
    <w:qFormat/>
    <w:pPr>
      <w:ind w:left="840" w:hanging="420"/>
    </w:pPr>
    <w:rPr>
      <w:rFonts w:cs="宋体"/>
      <w:sz w:val="21"/>
      <w:lang w:val="en-US" w:eastAsia="zh-CN" w:bidi="ar-SA"/>
    </w:rPr>
  </w:style>
  <w:style w:type="paragraph" w:styleId="1240">
    <w:name w:val="样式 序号----------- + 仿宋_GB2312"/>
    <w:basedOn w:val="1210"/>
    <w:next w:val="1240"/>
    <w:link w:val="788"/>
    <w:qFormat/>
    <w:pPr>
      <w:ind w:firstLine="200"/>
      <w:spacing w:line="360" w:lineRule="auto"/>
    </w:pPr>
    <w:rPr>
      <w:rFonts w:ascii="仿宋_GB2312" w:eastAsia="仿宋_GB2312"/>
      <w:bCs w:val="0"/>
    </w:rPr>
  </w:style>
  <w:style w:type="paragraph" w:styleId="1241">
    <w:name w:val="xl41"/>
    <w:basedOn w:val="788"/>
    <w:next w:val="1241"/>
    <w:link w:val="78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2">
    <w:name w:val="Char11"/>
    <w:basedOn w:val="788"/>
    <w:next w:val="1242"/>
    <w:link w:val="788"/>
    <w:qFormat/>
    <w:rPr>
      <w:szCs w:val="21"/>
    </w:rPr>
  </w:style>
  <w:style w:type="paragraph" w:styleId="1243">
    <w:name w:val="样式 序号----------- + 仿宋_GB23121"/>
    <w:basedOn w:val="1210"/>
    <w:next w:val="1243"/>
    <w:link w:val="788"/>
    <w:qFormat/>
    <w:pPr>
      <w:spacing w:line="360" w:lineRule="auto"/>
    </w:pPr>
    <w:rPr>
      <w:rFonts w:ascii="仿宋_GB2312" w:eastAsia="仿宋_GB2312"/>
      <w:bCs w:val="0"/>
    </w:rPr>
  </w:style>
  <w:style w:type="paragraph" w:styleId="1244">
    <w:name w:val="pa-9"/>
    <w:basedOn w:val="788"/>
    <w:next w:val="1244"/>
    <w:link w:val="788"/>
    <w:qFormat/>
    <w:pPr>
      <w:jc w:val="center"/>
      <w:spacing w:line="360" w:lineRule="atLeast"/>
      <w:widowControl/>
    </w:pPr>
    <w:rPr>
      <w:rFonts w:ascii="宋体" w:cs="宋体"/>
      <w:sz w:val="24"/>
    </w:rPr>
  </w:style>
  <w:style w:type="paragraph" w:styleId="1245">
    <w:name w:val="pa-3"/>
    <w:basedOn w:val="788"/>
    <w:next w:val="1245"/>
    <w:link w:val="788"/>
    <w:qFormat/>
    <w:pPr>
      <w:jc w:val="left"/>
      <w:spacing w:before="150" w:after="150"/>
      <w:widowControl/>
    </w:pPr>
    <w:rPr>
      <w:rFonts w:ascii="宋体" w:cs="宋体"/>
      <w:sz w:val="24"/>
    </w:rPr>
  </w:style>
  <w:style w:type="paragraph" w:styleId="1246">
    <w:name w:val="font5"/>
    <w:basedOn w:val="788"/>
    <w:next w:val="1246"/>
    <w:link w:val="788"/>
    <w:qFormat/>
    <w:pPr>
      <w:jc w:val="left"/>
      <w:spacing w:before="100" w:beforeAutospacing="1" w:after="100" w:afterAutospacing="1"/>
      <w:widowControl/>
    </w:pPr>
    <w:rPr>
      <w:rFonts w:ascii="宋体"/>
      <w:sz w:val="18"/>
      <w:szCs w:val="18"/>
    </w:rPr>
  </w:style>
  <w:style w:type="paragraph" w:styleId="1247">
    <w:name w:val="pa-5"/>
    <w:basedOn w:val="788"/>
    <w:next w:val="1247"/>
    <w:link w:val="788"/>
    <w:qFormat/>
    <w:pPr>
      <w:spacing w:line="280" w:lineRule="atLeast"/>
      <w:widowControl/>
    </w:pPr>
    <w:rPr>
      <w:rFonts w:ascii="宋体" w:cs="宋体"/>
      <w:sz w:val="24"/>
    </w:rPr>
  </w:style>
  <w:style w:type="paragraph" w:styleId="1248">
    <w:name w:val="xl39"/>
    <w:basedOn w:val="788"/>
    <w:next w:val="1248"/>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9">
    <w:name w:val="font6"/>
    <w:basedOn w:val="788"/>
    <w:next w:val="1249"/>
    <w:link w:val="788"/>
    <w:qFormat/>
    <w:pPr>
      <w:jc w:val="left"/>
      <w:spacing w:before="100" w:beforeAutospacing="1" w:after="100" w:afterAutospacing="1"/>
      <w:widowControl/>
    </w:pPr>
    <w:rPr>
      <w:sz w:val="20"/>
      <w:szCs w:val="20"/>
    </w:rPr>
  </w:style>
  <w:style w:type="paragraph" w:styleId="1250">
    <w:name w:val="font9"/>
    <w:basedOn w:val="788"/>
    <w:next w:val="1250"/>
    <w:link w:val="788"/>
    <w:qFormat/>
    <w:pPr>
      <w:jc w:val="left"/>
      <w:spacing w:before="100" w:beforeAutospacing="1" w:after="100" w:afterAutospacing="1"/>
      <w:widowControl/>
    </w:pPr>
    <w:rPr>
      <w:rFonts w:ascii="宋体"/>
      <w:color w:val="000000"/>
      <w:sz w:val="18"/>
      <w:szCs w:val="18"/>
    </w:rPr>
  </w:style>
  <w:style w:type="paragraph" w:styleId="1251">
    <w:name w:val="列出段落1"/>
    <w:basedOn w:val="788"/>
    <w:next w:val="1251"/>
    <w:link w:val="1252"/>
    <w:qFormat/>
    <w:pPr>
      <w:ind w:firstLine="200"/>
    </w:pPr>
  </w:style>
  <w:style w:type="character" w:styleId="1252">
    <w:name w:val="列出段落 Char"/>
    <w:next w:val="1252"/>
    <w:link w:val="1251"/>
    <w:uiPriority w:val="34"/>
    <w:qFormat/>
    <w:rPr>
      <w:rFonts w:ascii="Calibri" w:hAnsi="Calibri"/>
      <w:sz w:val="21"/>
      <w:szCs w:val="22"/>
    </w:rPr>
  </w:style>
  <w:style w:type="paragraph" w:styleId="1253">
    <w:name w:val="p0"/>
    <w:basedOn w:val="788"/>
    <w:next w:val="1253"/>
    <w:link w:val="788"/>
    <w:qFormat/>
    <w:pPr>
      <w:widowControl/>
    </w:pPr>
    <w:rPr>
      <w:szCs w:val="21"/>
    </w:rPr>
  </w:style>
  <w:style w:type="paragraph" w:styleId="1254">
    <w:name w:val="Char Char Char Char Char Char Char Char Char Char21"/>
    <w:basedOn w:val="788"/>
    <w:next w:val="1254"/>
    <w:link w:val="788"/>
    <w:qFormat/>
    <w:rPr>
      <w:rFonts w:ascii="Tahoma" w:hAnsi="Tahoma"/>
      <w:sz w:val="24"/>
      <w:szCs w:val="20"/>
    </w:rPr>
  </w:style>
  <w:style w:type="paragraph" w:styleId="1255">
    <w:name w:val="封面标准名称"/>
    <w:next w:val="1255"/>
    <w:link w:val="788"/>
    <w:qFormat/>
    <w:pPr>
      <w:jc w:val="center"/>
      <w:spacing w:line="680" w:lineRule="exact"/>
      <w:widowControl w:val="off"/>
    </w:pPr>
    <w:rPr>
      <w:rFonts w:ascii="黑体" w:eastAsia="黑体"/>
      <w:sz w:val="52"/>
      <w:lang w:val="en-US" w:eastAsia="zh-CN" w:bidi="ar-SA"/>
    </w:rPr>
  </w:style>
  <w:style w:type="paragraph" w:styleId="1256">
    <w:name w:val="表格正文"/>
    <w:basedOn w:val="788"/>
    <w:next w:val="1256"/>
    <w:link w:val="788"/>
    <w:qFormat/>
    <w:pPr>
      <w:spacing w:line="300" w:lineRule="auto"/>
      <w:tabs>
        <w:tab w:val="left" w:pos="420" w:leader="none"/>
      </w:tabs>
    </w:pPr>
  </w:style>
  <w:style w:type="paragraph" w:styleId="1257">
    <w:name w:val="首页标题小初"/>
    <w:next w:val="1257"/>
    <w:link w:val="788"/>
    <w:qFormat/>
    <w:pPr>
      <w:jc w:val="center"/>
    </w:pPr>
    <w:rPr>
      <w:rFonts w:ascii="黑体" w:eastAsia="黑体" w:cs="宋体"/>
      <w:sz w:val="72"/>
      <w:lang w:val="en-US" w:eastAsia="zh-CN" w:bidi="ar-SA"/>
    </w:rPr>
  </w:style>
  <w:style w:type="paragraph" w:styleId="1258">
    <w:name w:val="五级条标题"/>
    <w:basedOn w:val="1227"/>
    <w:next w:val="1158"/>
    <w:link w:val="788"/>
    <w:qFormat/>
    <w:pPr>
      <w:outlineLvl w:val="6"/>
    </w:pPr>
  </w:style>
  <w:style w:type="paragraph" w:styleId="1259">
    <w:name w:val="Char Char Char Char Char Char Char1"/>
    <w:basedOn w:val="788"/>
    <w:next w:val="1259"/>
    <w:link w:val="788"/>
    <w:qFormat/>
    <w:pPr>
      <w:jc w:val="left"/>
      <w:spacing w:after="160" w:line="240" w:lineRule="exact"/>
      <w:widowControl/>
    </w:pPr>
    <w:rPr>
      <w:rFonts w:ascii="Verdana" w:hAnsi="Verdana"/>
      <w:sz w:val="20"/>
      <w:szCs w:val="20"/>
      <w:lang w:eastAsia="en-US"/>
    </w:rPr>
  </w:style>
  <w:style w:type="paragraph" w:styleId="1260">
    <w:name w:val="ibm-list-next"/>
    <w:basedOn w:val="788"/>
    <w:next w:val="1260"/>
    <w:link w:val="788"/>
    <w:qFormat/>
    <w:pPr>
      <w:jc w:val="left"/>
      <w:spacing w:before="100" w:beforeAutospacing="1" w:after="100" w:afterAutospacing="1"/>
      <w:widowControl/>
    </w:pPr>
    <w:rPr>
      <w:rFonts w:ascii="宋体" w:cs="宋体"/>
      <w:sz w:val="24"/>
    </w:rPr>
  </w:style>
  <w:style w:type="paragraph" w:styleId="1261">
    <w:name w:val="首页标题 一号"/>
    <w:basedOn w:val="1257"/>
    <w:next w:val="1261"/>
    <w:link w:val="788"/>
    <w:qFormat/>
    <w:rPr>
      <w:sz w:val="52"/>
    </w:rPr>
  </w:style>
  <w:style w:type="paragraph" w:styleId="1262">
    <w:name w:val="Char Char Char Char Char Char Char Char Char Char2"/>
    <w:basedOn w:val="788"/>
    <w:next w:val="1262"/>
    <w:link w:val="788"/>
    <w:qFormat/>
    <w:rPr>
      <w:rFonts w:ascii="Tahoma" w:hAnsi="Tahoma"/>
      <w:sz w:val="24"/>
      <w:szCs w:val="20"/>
    </w:rPr>
  </w:style>
  <w:style w:type="paragraph" w:styleId="1263">
    <w:name w:val="正文（编号）"/>
    <w:basedOn w:val="1120"/>
    <w:next w:val="1263"/>
    <w:link w:val="1264"/>
    <w:qFormat/>
    <w:pPr>
      <w:ind w:left="720" w:firstLine="0"/>
      <w:tabs>
        <w:tab w:val="left" w:pos="720" w:leader="none"/>
        <w:tab w:val="left" w:pos="780" w:leader="none"/>
      </w:tabs>
    </w:pPr>
    <w:rPr>
      <w:rFonts w:ascii="Times New Roman" w:hAnsi="Times New Roman"/>
      <w:szCs w:val="24"/>
    </w:rPr>
  </w:style>
  <w:style w:type="character" w:styleId="1264">
    <w:name w:val="正文（编号） Char Char"/>
    <w:next w:val="1264"/>
    <w:link w:val="1263"/>
    <w:qFormat/>
    <w:rPr>
      <w:sz w:val="24"/>
      <w:szCs w:val="24"/>
    </w:rPr>
  </w:style>
  <w:style w:type="paragraph" w:styleId="1265">
    <w:name w:val="表格"/>
    <w:basedOn w:val="788"/>
    <w:next w:val="1265"/>
    <w:link w:val="788"/>
    <w:qFormat/>
    <w:pPr>
      <w:ind w:firstLine="21"/>
    </w:pPr>
    <w:rPr>
      <w:rFonts w:ascii="宋体"/>
      <w:szCs w:val="20"/>
    </w:rPr>
  </w:style>
  <w:style w:type="character" w:styleId="1266">
    <w:name w:val="正文（缩进） Char Char"/>
    <w:next w:val="1266"/>
    <w:link w:val="788"/>
    <w:qFormat/>
    <w:rPr>
      <w:rFonts w:eastAsia="宋体"/>
      <w:sz w:val="24"/>
      <w:szCs w:val="24"/>
      <w:lang w:val="en-US" w:eastAsia="zh-CN" w:bidi="ar-SA"/>
    </w:rPr>
  </w:style>
  <w:style w:type="paragraph" w:styleId="1267">
    <w:name w:val="Char Char Char1"/>
    <w:basedOn w:val="788"/>
    <w:next w:val="1267"/>
    <w:link w:val="788"/>
    <w:qFormat/>
    <w:rPr>
      <w:szCs w:val="21"/>
    </w:rPr>
  </w:style>
  <w:style w:type="paragraph" w:styleId="1268">
    <w:name w:val="样式 正文2 + 首行缩进:  0 厘米 段后: 1.5 行"/>
    <w:basedOn w:val="788"/>
    <w:next w:val="1268"/>
    <w:link w:val="788"/>
    <w:qFormat/>
    <w:pPr>
      <w:ind w:left="985" w:hanging="567"/>
      <w:jc w:val="left"/>
      <w:spacing w:line="360" w:lineRule="auto"/>
      <w:widowControl/>
      <w:tabs>
        <w:tab w:val="left" w:pos="987" w:leader="none"/>
      </w:tabs>
    </w:pPr>
    <w:rPr>
      <w:rFonts w:eastAsia="楷体_GB2312"/>
      <w:sz w:val="24"/>
      <w:szCs w:val="20"/>
      <w:lang w:eastAsia="en-US"/>
    </w:rPr>
  </w:style>
  <w:style w:type="paragraph" w:styleId="1269">
    <w:name w:val="表中文字"/>
    <w:basedOn w:val="788"/>
    <w:next w:val="1269"/>
    <w:link w:val="788"/>
    <w:qFormat/>
    <w:pPr>
      <w:widowControl/>
    </w:pPr>
    <w:rPr>
      <w:szCs w:val="20"/>
    </w:rPr>
  </w:style>
  <w:style w:type="character" w:styleId="1270">
    <w:name w:val="z1"/>
    <w:next w:val="1270"/>
    <w:link w:val="788"/>
    <w:qFormat/>
  </w:style>
  <w:style w:type="paragraph" w:styleId="1271">
    <w:name w:val="a1"/>
    <w:basedOn w:val="788"/>
    <w:next w:val="1271"/>
    <w:link w:val="788"/>
    <w:qFormat/>
    <w:pPr>
      <w:jc w:val="left"/>
      <w:spacing w:before="100" w:beforeAutospacing="1" w:after="100" w:afterAutospacing="1"/>
      <w:widowControl/>
    </w:pPr>
    <w:rPr>
      <w:rFonts w:ascii="宋体"/>
      <w:sz w:val="24"/>
    </w:rPr>
  </w:style>
  <w:style w:type="paragraph" w:styleId="1272">
    <w:name w:val="a0"/>
    <w:basedOn w:val="788"/>
    <w:next w:val="1272"/>
    <w:link w:val="788"/>
    <w:qFormat/>
    <w:pPr>
      <w:jc w:val="left"/>
      <w:spacing w:before="100" w:beforeAutospacing="1" w:after="100" w:afterAutospacing="1"/>
      <w:widowControl/>
    </w:pPr>
    <w:rPr>
      <w:rFonts w:ascii="宋体"/>
      <w:sz w:val="24"/>
    </w:rPr>
  </w:style>
  <w:style w:type="paragraph" w:styleId="1273">
    <w:name w:val="tabletext"/>
    <w:basedOn w:val="788"/>
    <w:next w:val="1273"/>
    <w:link w:val="788"/>
    <w:qFormat/>
    <w:pPr>
      <w:jc w:val="left"/>
      <w:spacing w:before="100" w:beforeAutospacing="1" w:after="100" w:afterAutospacing="1"/>
      <w:widowControl/>
    </w:pPr>
    <w:rPr>
      <w:rFonts w:ascii="宋体"/>
      <w:sz w:val="24"/>
    </w:rPr>
  </w:style>
  <w:style w:type="paragraph" w:styleId="1274">
    <w:name w:val="我的样式"/>
    <w:basedOn w:val="788"/>
    <w:next w:val="1274"/>
    <w:link w:val="788"/>
    <w:qFormat/>
    <w:pPr>
      <w:ind w:firstLine="420"/>
      <w:jc w:val="left"/>
      <w:spacing w:after="120"/>
      <w:widowControl/>
    </w:pPr>
    <w:rPr>
      <w:rFonts w:ascii="宋体"/>
      <w:color w:val="000000"/>
      <w:sz w:val="24"/>
      <w:szCs w:val="16"/>
    </w:rPr>
  </w:style>
  <w:style w:type="paragraph" w:styleId="1275">
    <w:name w:val="Figure and Table Title"/>
    <w:basedOn w:val="788"/>
    <w:next w:val="1275"/>
    <w:link w:val="788"/>
    <w:qFormat/>
    <w:pPr>
      <w:ind w:left="2160"/>
      <w:jc w:val="left"/>
      <w:widowControl/>
    </w:pPr>
    <w:rPr>
      <w:rFonts w:ascii="Helvetica-Light" w:hAnsi="Helvetica-Light"/>
      <w:b/>
      <w:bCs/>
      <w:sz w:val="20"/>
      <w:lang w:eastAsia="en-US"/>
    </w:rPr>
  </w:style>
  <w:style w:type="paragraph" w:styleId="1276">
    <w:name w:val="Table Text/Title"/>
    <w:basedOn w:val="788"/>
    <w:next w:val="1276"/>
    <w:link w:val="788"/>
    <w:qFormat/>
    <w:pPr>
      <w:jc w:val="left"/>
      <w:widowControl/>
    </w:pPr>
    <w:rPr>
      <w:rFonts w:ascii="宋体"/>
      <w:b/>
      <w:bCs/>
      <w:sz w:val="20"/>
      <w:szCs w:val="20"/>
      <w:lang w:eastAsia="en-US"/>
    </w:rPr>
  </w:style>
  <w:style w:type="paragraph" w:styleId="1277">
    <w:name w:val="Sourcetext bullet"/>
    <w:basedOn w:val="788"/>
    <w:next w:val="1277"/>
    <w:link w:val="788"/>
    <w:qFormat/>
    <w:pPr>
      <w:ind w:left="2160" w:hanging="360"/>
      <w:jc w:val="left"/>
      <w:spacing w:after="120"/>
      <w:widowControl/>
      <w:tabs>
        <w:tab w:val="left" w:pos="360" w:leader="none"/>
      </w:tabs>
    </w:pPr>
    <w:rPr>
      <w:rFonts w:ascii="Book Antiqua" w:hAnsi="Book Antiqua"/>
      <w:sz w:val="20"/>
      <w:szCs w:val="20"/>
      <w:lang w:eastAsia="en-US"/>
    </w:rPr>
  </w:style>
  <w:style w:type="paragraph" w:styleId="1278">
    <w:name w:val="无标题正文 Char Char Char Char Char Char Char Char Char Char Char Char Char Char Char Char Char Char Char Char Char Char Char Char Char Char Char1 Char"/>
    <w:basedOn w:val="788"/>
    <w:next w:val="1278"/>
    <w:link w:val="788"/>
    <w:qFormat/>
    <w:pPr>
      <w:jc w:val="center"/>
      <w:spacing w:after="160" w:line="240" w:lineRule="exact"/>
      <w:widowControl/>
    </w:pPr>
    <w:rPr>
      <w:rFonts w:ascii="Arial" w:hAnsi="Arial"/>
      <w:sz w:val="20"/>
      <w:szCs w:val="20"/>
      <w:lang w:eastAsia="en-US"/>
    </w:rPr>
  </w:style>
  <w:style w:type="paragraph" w:styleId="1279">
    <w:name w:val="Char Char Char Char"/>
    <w:basedOn w:val="788"/>
    <w:next w:val="1279"/>
    <w:link w:val="788"/>
    <w:qFormat/>
    <w:pPr>
      <w:ind w:left="560" w:firstLine="200"/>
      <w:jc w:val="left"/>
      <w:spacing w:after="120" w:line="360" w:lineRule="auto"/>
      <w:widowControl/>
    </w:pPr>
    <w:rPr>
      <w:rFonts w:ascii="Verdana" w:hAnsi="Verdana"/>
      <w:sz w:val="24"/>
    </w:rPr>
  </w:style>
  <w:style w:type="character" w:styleId="1280">
    <w:name w:val="style91"/>
    <w:next w:val="1280"/>
    <w:link w:val="788"/>
    <w:qFormat/>
    <w:rPr>
      <w:color w:val="2060c0"/>
      <w:sz w:val="24"/>
      <w:szCs w:val="24"/>
    </w:rPr>
  </w:style>
  <w:style w:type="paragraph" w:styleId="1281">
    <w:name w:val="标准小四"/>
    <w:basedOn w:val="788"/>
    <w:next w:val="1281"/>
    <w:link w:val="788"/>
    <w:qFormat/>
    <w:pPr>
      <w:ind w:firstLine="200"/>
      <w:spacing w:line="360" w:lineRule="auto"/>
    </w:pPr>
    <w:rPr>
      <w:rFonts w:ascii="Arial" w:hAnsi="Arial"/>
      <w:sz w:val="24"/>
      <w:szCs w:val="21"/>
    </w:rPr>
  </w:style>
  <w:style w:type="paragraph" w:styleId="1282">
    <w:name w:val="样式 正文首行缩进 + 宋体 首行缩进:  0.74 厘米"/>
    <w:basedOn w:val="1092"/>
    <w:next w:val="1282"/>
    <w:link w:val="788"/>
    <w:qFormat/>
    <w:pPr>
      <w:ind w:firstLine="210"/>
      <w:spacing w:before="120" w:after="0" w:line="380" w:lineRule="exact"/>
    </w:pPr>
    <w:rPr>
      <w:rFonts w:ascii="宋体" w:cs="宋体"/>
      <w:sz w:val="24"/>
      <w:szCs w:val="20"/>
    </w:rPr>
  </w:style>
  <w:style w:type="paragraph" w:styleId="1283">
    <w:name w:val="默认段落字体 Para Char Char Char Char Char Char Char Char Char1"/>
    <w:basedOn w:val="788"/>
    <w:next w:val="1283"/>
    <w:link w:val="788"/>
    <w:qFormat/>
    <w:rPr>
      <w:rFonts w:ascii="Tahoma" w:hAnsi="Tahoma"/>
      <w:sz w:val="24"/>
      <w:szCs w:val="20"/>
    </w:rPr>
  </w:style>
  <w:style w:type="paragraph" w:styleId="1284">
    <w:name w:val="正文小四"/>
    <w:basedOn w:val="788"/>
    <w:next w:val="1284"/>
    <w:link w:val="788"/>
    <w:qFormat/>
    <w:pPr>
      <w:spacing w:line="312" w:lineRule="auto"/>
    </w:pPr>
    <w:rPr>
      <w:sz w:val="24"/>
    </w:rPr>
  </w:style>
  <w:style w:type="paragraph" w:styleId="1285">
    <w:name w:val="ul"/>
    <w:basedOn w:val="788"/>
    <w:next w:val="1285"/>
    <w:link w:val="788"/>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6">
    <w:name w:val="Bullet"/>
    <w:basedOn w:val="788"/>
    <w:next w:val="1286"/>
    <w:link w:val="78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7">
    <w:name w:val="正文（首行缩进）"/>
    <w:basedOn w:val="788"/>
    <w:next w:val="1287"/>
    <w:link w:val="788"/>
    <w:qFormat/>
    <w:pPr>
      <w:ind w:firstLine="482"/>
      <w:spacing w:before="120" w:line="360" w:lineRule="auto"/>
      <w:widowControl/>
    </w:pPr>
    <w:rPr>
      <w:sz w:val="24"/>
      <w:szCs w:val="20"/>
    </w:rPr>
  </w:style>
  <w:style w:type="character" w:styleId="1288">
    <w:name w:val="style161"/>
    <w:next w:val="1288"/>
    <w:link w:val="788"/>
    <w:qFormat/>
    <w:rPr>
      <w:rFonts w:ascii="Verdana" w:hAnsi="Verdana" w:eastAsia="宋体"/>
      <w:b/>
      <w:color w:val="0a246a"/>
      <w:sz w:val="24"/>
      <w:szCs w:val="24"/>
      <w:lang w:val="en-US" w:eastAsia="zh-CN" w:bidi="ar-SA"/>
    </w:rPr>
  </w:style>
  <w:style w:type="paragraph" w:styleId="1289">
    <w:name w:val="正文（首行缩进两字）"/>
    <w:basedOn w:val="788"/>
    <w:next w:val="1289"/>
    <w:link w:val="788"/>
    <w:qFormat/>
    <w:pPr>
      <w:spacing w:line="312" w:lineRule="auto"/>
    </w:pPr>
    <w:rPr>
      <w:rFonts w:ascii="宋体" w:cs="宋体"/>
      <w:sz w:val="24"/>
    </w:rPr>
  </w:style>
  <w:style w:type="paragraph" w:styleId="1290">
    <w:name w:val="正文文字缩进 3"/>
    <w:basedOn w:val="788"/>
    <w:next w:val="1290"/>
    <w:link w:val="788"/>
    <w:qFormat/>
    <w:pPr>
      <w:ind w:left="420" w:firstLine="420"/>
      <w:spacing w:line="312" w:lineRule="auto"/>
    </w:pPr>
    <w:rPr>
      <w:rFonts w:ascii="黑体" w:hAnsi="黑体" w:cs="宋体"/>
      <w:bCs/>
      <w:color w:val="000000"/>
      <w:sz w:val="24"/>
    </w:rPr>
  </w:style>
  <w:style w:type="paragraph" w:styleId="1291">
    <w:name w:val="技术方案3"/>
    <w:basedOn w:val="788"/>
    <w:next w:val="1291"/>
    <w:link w:val="788"/>
    <w:qFormat/>
    <w:pPr>
      <w:spacing w:line="360" w:lineRule="auto"/>
    </w:pPr>
    <w:rPr>
      <w:rFonts w:ascii="宋体"/>
      <w:b/>
      <w:bCs/>
      <w:sz w:val="32"/>
    </w:rPr>
  </w:style>
  <w:style w:type="paragraph" w:styleId="1292">
    <w:name w:val="技术方案2"/>
    <w:basedOn w:val="788"/>
    <w:next w:val="1292"/>
    <w:link w:val="788"/>
    <w:qFormat/>
    <w:pPr>
      <w:spacing w:line="480" w:lineRule="auto"/>
    </w:pPr>
    <w:rPr>
      <w:rFonts w:ascii="宋体"/>
      <w:b/>
      <w:bCs/>
      <w:sz w:val="36"/>
    </w:rPr>
  </w:style>
  <w:style w:type="paragraph" w:styleId="1293">
    <w:name w:val="技术方案正文"/>
    <w:basedOn w:val="788"/>
    <w:next w:val="1293"/>
    <w:link w:val="788"/>
    <w:qFormat/>
    <w:pPr>
      <w:ind w:firstLine="480"/>
      <w:spacing w:line="360" w:lineRule="auto"/>
    </w:pPr>
    <w:rPr>
      <w:rFonts w:ascii="宋体"/>
      <w:sz w:val="24"/>
    </w:rPr>
  </w:style>
  <w:style w:type="paragraph" w:styleId="1294">
    <w:name w:val="Default"/>
    <w:next w:val="1294"/>
    <w:link w:val="788"/>
    <w:qFormat/>
    <w:pPr>
      <w:widowControl w:val="off"/>
    </w:pPr>
    <w:rPr>
      <w:rFonts w:ascii="宋体" w:cs="宋体"/>
      <w:color w:val="000000"/>
      <w:sz w:val="24"/>
      <w:szCs w:val="24"/>
      <w:lang w:val="en-US" w:eastAsia="zh-CN" w:bidi="ar-SA"/>
    </w:rPr>
  </w:style>
  <w:style w:type="paragraph" w:styleId="1295">
    <w:name w:val="Normal Paragraph"/>
    <w:basedOn w:val="788"/>
    <w:next w:val="1295"/>
    <w:link w:val="788"/>
    <w:qFormat/>
    <w:pPr>
      <w:ind w:firstLine="425"/>
      <w:spacing w:before="120" w:line="360" w:lineRule="auto"/>
      <w:widowControl/>
    </w:pPr>
    <w:rPr>
      <w:sz w:val="24"/>
      <w:szCs w:val="20"/>
    </w:rPr>
  </w:style>
  <w:style w:type="paragraph" w:styleId="1296">
    <w:name w:val="Normal Paragraph Char"/>
    <w:basedOn w:val="788"/>
    <w:next w:val="1296"/>
    <w:link w:val="788"/>
    <w:qFormat/>
    <w:pPr>
      <w:ind w:firstLine="425"/>
      <w:spacing w:before="120" w:line="360" w:lineRule="auto"/>
      <w:widowControl/>
    </w:pPr>
    <w:rPr>
      <w:sz w:val="24"/>
    </w:rPr>
  </w:style>
  <w:style w:type="paragraph" w:styleId="1297">
    <w:name w:val="文档正文"/>
    <w:basedOn w:val="788"/>
    <w:next w:val="1297"/>
    <w:link w:val="788"/>
    <w:qFormat/>
    <w:rPr>
      <w:rFonts w:ascii="宋体"/>
      <w:szCs w:val="20"/>
    </w:rPr>
  </w:style>
  <w:style w:type="paragraph" w:styleId="1298">
    <w:name w:val="默认段落字体 Para Char Char Char Char Char"/>
    <w:basedOn w:val="788"/>
    <w:next w:val="1298"/>
    <w:link w:val="788"/>
    <w:qFormat/>
    <w:pPr>
      <w:ind w:firstLine="200"/>
      <w:jc w:val="left"/>
      <w:spacing w:before="100" w:beforeAutospacing="1" w:after="100" w:afterAutospacing="1" w:line="360" w:lineRule="auto"/>
    </w:pPr>
    <w:rPr>
      <w:rFonts w:ascii="Arial" w:hAnsi="Arial"/>
      <w:sz w:val="24"/>
      <w:lang w:eastAsia="en-US"/>
    </w:rPr>
  </w:style>
  <w:style w:type="paragraph" w:styleId="1299">
    <w:name w:val="标题2"/>
    <w:basedOn w:val="788"/>
    <w:next w:val="1299"/>
    <w:link w:val="788"/>
    <w:qFormat/>
    <w:pPr>
      <w:tabs>
        <w:tab w:val="left" w:pos="0" w:leader="none"/>
      </w:tabs>
    </w:pPr>
    <w:rPr>
      <w:rFonts w:ascii="黑体" w:eastAsia="黑体"/>
      <w:sz w:val="24"/>
    </w:rPr>
  </w:style>
  <w:style w:type="paragraph" w:styleId="1300">
    <w:name w:val="Char Char Char Char Char Char Char Char Char Char Char Char Char1"/>
    <w:basedOn w:val="788"/>
    <w:next w:val="1300"/>
    <w:link w:val="788"/>
    <w:qFormat/>
    <w:pPr>
      <w:jc w:val="left"/>
      <w:spacing w:after="160" w:line="240" w:lineRule="exact"/>
      <w:widowControl/>
    </w:pPr>
    <w:rPr>
      <w:rFonts w:ascii="Arial" w:hAnsi="Arial" w:eastAsia="Times New Roman" w:cs="Verdana"/>
      <w:b/>
      <w:sz w:val="24"/>
      <w:szCs w:val="32"/>
      <w:lang w:eastAsia="en-US"/>
    </w:rPr>
  </w:style>
  <w:style w:type="paragraph" w:styleId="1301">
    <w:name w:val="样式2"/>
    <w:basedOn w:val="868"/>
    <w:next w:val="1301"/>
    <w:link w:val="788"/>
    <w:qFormat/>
    <w:pPr>
      <w:spacing w:line="415" w:lineRule="auto"/>
    </w:pPr>
    <w:rPr>
      <w:rFonts w:ascii="Calibri" w:hAnsi="Calibri"/>
      <w:bCs/>
      <w:color w:val="000000"/>
      <w:sz w:val="28"/>
      <w:szCs w:val="28"/>
    </w:rPr>
  </w:style>
  <w:style w:type="paragraph" w:styleId="1302">
    <w:name w:val="样式3"/>
    <w:basedOn w:val="868"/>
    <w:next w:val="1302"/>
    <w:link w:val="788"/>
    <w:qFormat/>
    <w:pPr>
      <w:spacing w:line="415" w:lineRule="auto"/>
    </w:pPr>
    <w:rPr>
      <w:rFonts w:ascii="Calibri" w:hAnsi="Calibri"/>
      <w:bCs/>
      <w:color w:val="000000"/>
      <w:sz w:val="28"/>
      <w:szCs w:val="28"/>
    </w:rPr>
  </w:style>
  <w:style w:type="paragraph" w:styleId="1303">
    <w:name w:val="样式4"/>
    <w:basedOn w:val="868"/>
    <w:next w:val="1303"/>
    <w:link w:val="788"/>
    <w:qFormat/>
    <w:pPr>
      <w:spacing w:line="415" w:lineRule="auto"/>
    </w:pPr>
    <w:rPr>
      <w:rFonts w:ascii="Calibri" w:hAnsi="Calibri"/>
      <w:bCs/>
      <w:color w:val="000000"/>
      <w:sz w:val="28"/>
      <w:szCs w:val="28"/>
    </w:rPr>
  </w:style>
  <w:style w:type="paragraph" w:styleId="1304">
    <w:name w:val="样式5"/>
    <w:basedOn w:val="868"/>
    <w:next w:val="1304"/>
    <w:link w:val="788"/>
    <w:qFormat/>
    <w:pPr>
      <w:spacing w:line="415" w:lineRule="auto"/>
    </w:pPr>
    <w:rPr>
      <w:rFonts w:ascii="Calibri" w:hAnsi="Calibri"/>
      <w:bCs/>
      <w:color w:val="000000"/>
      <w:sz w:val="28"/>
      <w:szCs w:val="28"/>
    </w:rPr>
  </w:style>
  <w:style w:type="paragraph" w:styleId="1305">
    <w:name w:val="样式6"/>
    <w:basedOn w:val="1236"/>
    <w:next w:val="1305"/>
    <w:link w:val="788"/>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6">
    <w:name w:val="大汉方案正文 Char"/>
    <w:basedOn w:val="788"/>
    <w:next w:val="1306"/>
    <w:link w:val="788"/>
    <w:qFormat/>
    <w:pPr>
      <w:ind w:firstLine="200"/>
      <w:spacing w:line="360" w:lineRule="auto"/>
    </w:pPr>
    <w:rPr>
      <w:rFonts w:ascii="Arial" w:hAnsi="Arial"/>
      <w:sz w:val="24"/>
    </w:rPr>
  </w:style>
  <w:style w:type="character" w:styleId="1307">
    <w:name w:val="标题 2 Char Char Char"/>
    <w:next w:val="1307"/>
    <w:link w:val="788"/>
    <w:qFormat/>
    <w:rPr>
      <w:rFonts w:ascii="Arial" w:hAnsi="Arial" w:eastAsia="宋体" w:cs="Arial"/>
      <w:b/>
      <w:bCs/>
      <w:i/>
      <w:iCs/>
      <w:sz w:val="28"/>
      <w:szCs w:val="28"/>
      <w:lang w:val="en-US" w:eastAsia="zh-CN" w:bidi="ar-SA"/>
    </w:rPr>
  </w:style>
  <w:style w:type="character" w:styleId="1308">
    <w:name w:val="question-title"/>
    <w:next w:val="1308"/>
    <w:link w:val="788"/>
    <w:qFormat/>
  </w:style>
  <w:style w:type="paragraph" w:styleId="1309">
    <w:name w:val="说明书2级标题"/>
    <w:basedOn w:val="788"/>
    <w:next w:val="1310"/>
    <w:link w:val="788"/>
    <w:qFormat/>
    <w:pPr>
      <w:numPr>
        <w:ilvl w:val="2"/>
        <w:numId w:val="2"/>
      </w:numPr>
      <w:spacing w:before="100"/>
      <w:tabs>
        <w:tab w:val="left" w:pos="1680" w:leader="none"/>
      </w:tabs>
    </w:pPr>
    <w:rPr>
      <w:rFonts w:eastAsia="黑体"/>
      <w:sz w:val="28"/>
      <w:szCs w:val="28"/>
    </w:rPr>
  </w:style>
  <w:style w:type="paragraph" w:styleId="1310">
    <w:name w:val="说明书3级标题"/>
    <w:basedOn w:val="788"/>
    <w:next w:val="788"/>
    <w:link w:val="788"/>
    <w:qFormat/>
    <w:pPr>
      <w:numPr>
        <w:ilvl w:val="2"/>
        <w:numId w:val="3"/>
      </w:numPr>
      <w:spacing w:line="360" w:lineRule="auto"/>
      <w:tabs>
        <w:tab w:val="left" w:pos="0" w:leader="none"/>
      </w:tabs>
    </w:pPr>
    <w:rPr>
      <w:rFonts w:eastAsia="黑体"/>
      <w:sz w:val="24"/>
    </w:rPr>
  </w:style>
  <w:style w:type="character" w:styleId="1311">
    <w:name w:val="style15"/>
    <w:next w:val="1311"/>
    <w:link w:val="788"/>
    <w:qFormat/>
  </w:style>
  <w:style w:type="paragraph" w:styleId="1312">
    <w:name w:val="列出段落[858D7CFB-ED40-4347-BF05-701D383B685F][858D7CFB-ED40-4347-BF05-701D383B685F]"/>
    <w:basedOn w:val="788"/>
    <w:next w:val="1312"/>
    <w:link w:val="788"/>
    <w:qFormat/>
    <w:pPr>
      <w:ind w:firstLine="200"/>
    </w:pPr>
  </w:style>
  <w:style w:type="paragraph" w:styleId="1313">
    <w:name w:val="默认段落字体 Para Char Char Char Char Char Char Char Char Char1 Char Char Char Char Char Char Char Char"/>
    <w:basedOn w:val="1056"/>
    <w:next w:val="1313"/>
    <w:link w:val="788"/>
    <w:qFormat/>
  </w:style>
  <w:style w:type="paragraph" w:styleId="1314">
    <w:name w:val="style42"/>
    <w:basedOn w:val="788"/>
    <w:next w:val="1314"/>
    <w:link w:val="788"/>
    <w:qFormat/>
    <w:pPr>
      <w:jc w:val="left"/>
      <w:spacing w:before="100" w:beforeAutospacing="1" w:after="100" w:afterAutospacing="1"/>
      <w:widowControl/>
    </w:pPr>
    <w:rPr>
      <w:rFonts w:ascii="宋体" w:cs="宋体"/>
      <w:color w:val="000000"/>
      <w:sz w:val="15"/>
      <w:szCs w:val="15"/>
    </w:rPr>
  </w:style>
  <w:style w:type="paragraph" w:styleId="1315">
    <w:name w:val="Char Char1 Char Char Char Char Char Char Char Char"/>
    <w:basedOn w:val="788"/>
    <w:next w:val="1315"/>
    <w:link w:val="788"/>
    <w:qFormat/>
    <w:pPr>
      <w:jc w:val="left"/>
      <w:spacing w:after="160" w:line="240" w:lineRule="exact"/>
      <w:widowControl/>
    </w:pPr>
  </w:style>
  <w:style w:type="paragraph" w:styleId="1316">
    <w:name w:val="技术方案正文样式"/>
    <w:basedOn w:val="788"/>
    <w:next w:val="1316"/>
    <w:link w:val="788"/>
    <w:qFormat/>
    <w:pPr>
      <w:ind w:firstLine="200"/>
      <w:spacing w:line="400" w:lineRule="exact"/>
    </w:pPr>
    <w:rPr>
      <w:rFonts w:ascii="宋体" w:cs="宋体"/>
      <w:sz w:val="24"/>
      <w:szCs w:val="21"/>
    </w:rPr>
  </w:style>
  <w:style w:type="paragraph" w:styleId="1317">
    <w:name w:val="修订1"/>
    <w:next w:val="1317"/>
    <w:link w:val="788"/>
    <w:qFormat/>
    <w:rPr>
      <w:sz w:val="21"/>
      <w:szCs w:val="24"/>
      <w:lang w:val="en-US" w:eastAsia="zh-CN" w:bidi="ar-SA"/>
    </w:rPr>
  </w:style>
  <w:style w:type="paragraph" w:styleId="1318">
    <w:name w:val="D&amp;L"/>
    <w:basedOn w:val="1077"/>
    <w:next w:val="1318"/>
    <w:link w:val="788"/>
    <w:qFormat/>
    <w:pPr>
      <w:spacing w:line="240" w:lineRule="atLeast"/>
      <w:tabs>
        <w:tab w:val="center" w:pos="4153" w:leader="none"/>
        <w:tab w:val="right" w:pos="8306" w:leader="none"/>
      </w:tabs>
      <w:pBdr>
        <w:bottom w:val="single" w:color="000000" w:sz="18" w:space="1"/>
      </w:pBdr>
    </w:pPr>
    <w:rPr>
      <w:sz w:val="24"/>
      <w:szCs w:val="20"/>
    </w:rPr>
  </w:style>
  <w:style w:type="paragraph" w:styleId="1319">
    <w:name w:val="样式 标题 2 + Times New Roman 四号 非加粗 段前: 5 磅 段后: 0 磅 行距: 固定值 20..."/>
    <w:basedOn w:val="866"/>
    <w:next w:val="1319"/>
    <w:link w:val="788"/>
    <w:qFormat/>
    <w:pPr>
      <w:spacing w:before="100" w:after="0" w:line="400" w:lineRule="exact"/>
    </w:pPr>
    <w:rPr>
      <w:rFonts w:ascii="Times New Roman" w:hAnsi="Times New Roman" w:cs="宋体"/>
      <w:b w:val="0"/>
      <w:sz w:val="28"/>
    </w:rPr>
  </w:style>
  <w:style w:type="paragraph" w:styleId="1320">
    <w:name w:val="Char Char Char Char Char Char Char1 Char"/>
    <w:basedOn w:val="788"/>
    <w:next w:val="1320"/>
    <w:link w:val="788"/>
    <w:qFormat/>
    <w:rPr>
      <w:rFonts w:ascii="Tahoma" w:hAnsi="Tahoma"/>
      <w:sz w:val="24"/>
      <w:szCs w:val="20"/>
    </w:rPr>
  </w:style>
  <w:style w:type="paragraph" w:styleId="1321">
    <w:name w:val="TOC 标题2"/>
    <w:basedOn w:val="864"/>
    <w:next w:val="788"/>
    <w:link w:val="788"/>
    <w:qFormat/>
    <w:pPr>
      <w:spacing w:before="480" w:after="0" w:line="276" w:lineRule="auto"/>
      <w:widowControl/>
      <w:outlineLvl w:val="9"/>
    </w:pPr>
    <w:rPr>
      <w:rFonts w:ascii="Cambria" w:hAnsi="Cambria"/>
      <w:color w:val="365f91"/>
      <w:sz w:val="28"/>
    </w:rPr>
  </w:style>
  <w:style w:type="paragraph" w:styleId="1322">
    <w:name w:val="无间隔11"/>
    <w:next w:val="1322"/>
    <w:link w:val="1323"/>
    <w:qFormat/>
    <w:rPr>
      <w:rFonts w:ascii="Calibri" w:hAnsi="Calibri"/>
      <w:sz w:val="22"/>
      <w:lang w:val="en-US" w:eastAsia="zh-CN" w:bidi="ar-SA"/>
    </w:rPr>
  </w:style>
  <w:style w:type="character" w:styleId="1323">
    <w:name w:val="无间隔 字符"/>
    <w:next w:val="1323"/>
    <w:link w:val="1322"/>
    <w:qFormat/>
    <w:rPr>
      <w:rFonts w:ascii="Calibri" w:hAnsi="Calibri"/>
      <w:sz w:val="22"/>
      <w:lang w:bidi="ar-SA"/>
    </w:rPr>
  </w:style>
  <w:style w:type="paragraph" w:styleId="1324">
    <w:name w:val="Normal_0"/>
    <w:next w:val="1324"/>
    <w:link w:val="788"/>
    <w:qFormat/>
    <w:rPr>
      <w:rFonts w:ascii="黑体" w:hAnsi="黑体" w:eastAsia="黑体"/>
      <w:b/>
      <w:sz w:val="32"/>
      <w:szCs w:val="24"/>
      <w:lang w:val="en-US" w:eastAsia="zh-CN" w:bidi="ar-SA"/>
    </w:rPr>
  </w:style>
  <w:style w:type="paragraph" w:styleId="1325">
    <w:name w:val="正文_0"/>
    <w:next w:val="1325"/>
    <w:link w:val="788"/>
    <w:qFormat/>
    <w:pPr>
      <w:jc w:val="both"/>
      <w:widowControl w:val="off"/>
    </w:pPr>
    <w:rPr>
      <w:sz w:val="21"/>
      <w:szCs w:val="24"/>
      <w:lang w:val="en-US" w:eastAsia="zh-CN" w:bidi="ar-SA"/>
    </w:rPr>
  </w:style>
  <w:style w:type="paragraph" w:styleId="1326">
    <w:name w:val="Normal_1"/>
    <w:next w:val="1326"/>
    <w:link w:val="788"/>
    <w:qFormat/>
    <w:rPr>
      <w:rFonts w:ascii="黑体" w:hAnsi="黑体" w:eastAsia="黑体"/>
      <w:b/>
      <w:sz w:val="32"/>
      <w:szCs w:val="24"/>
      <w:lang w:val="en-US" w:eastAsia="zh-CN" w:bidi="ar-SA"/>
    </w:rPr>
  </w:style>
  <w:style w:type="paragraph" w:styleId="1327">
    <w:name w:val="正文_1_0"/>
    <w:next w:val="1327"/>
    <w:link w:val="788"/>
    <w:qFormat/>
    <w:pPr>
      <w:jc w:val="both"/>
      <w:widowControl w:val="off"/>
    </w:pPr>
    <w:rPr>
      <w:sz w:val="21"/>
      <w:szCs w:val="24"/>
      <w:lang w:val="en-US" w:eastAsia="zh-CN" w:bidi="ar-SA"/>
    </w:rPr>
  </w:style>
  <w:style w:type="paragraph" w:styleId="1328">
    <w:name w:val="正文_0_0"/>
    <w:next w:val="1328"/>
    <w:link w:val="788"/>
    <w:qFormat/>
    <w:pPr>
      <w:jc w:val="both"/>
      <w:widowControl w:val="off"/>
    </w:pPr>
    <w:rPr>
      <w:sz w:val="21"/>
      <w:szCs w:val="24"/>
      <w:lang w:val="en-US" w:eastAsia="zh-CN" w:bidi="ar-SA"/>
    </w:rPr>
  </w:style>
  <w:style w:type="paragraph" w:styleId="1329">
    <w:name w:val="正文_0_0_0"/>
    <w:next w:val="1329"/>
    <w:link w:val="788"/>
    <w:qFormat/>
    <w:pPr>
      <w:jc w:val="both"/>
      <w:widowControl w:val="off"/>
    </w:pPr>
    <w:rPr>
      <w:sz w:val="21"/>
      <w:szCs w:val="24"/>
      <w:lang w:val="en-US" w:eastAsia="zh-CN" w:bidi="ar-SA"/>
    </w:rPr>
  </w:style>
  <w:style w:type="paragraph" w:styleId="1330">
    <w:name w:val="Normal_2"/>
    <w:next w:val="1330"/>
    <w:link w:val="788"/>
    <w:qFormat/>
    <w:rPr>
      <w:rFonts w:ascii="黑体" w:hAnsi="黑体" w:eastAsia="黑体"/>
      <w:b/>
      <w:sz w:val="32"/>
      <w:szCs w:val="24"/>
      <w:lang w:val="en-US" w:eastAsia="zh-CN" w:bidi="ar-SA"/>
    </w:rPr>
  </w:style>
  <w:style w:type="paragraph" w:styleId="1331">
    <w:name w:val="正文_1"/>
    <w:next w:val="1331"/>
    <w:link w:val="788"/>
    <w:qFormat/>
    <w:pPr>
      <w:jc w:val="both"/>
      <w:widowControl w:val="off"/>
    </w:pPr>
    <w:rPr>
      <w:sz w:val="21"/>
      <w:szCs w:val="24"/>
      <w:lang w:val="en-US" w:eastAsia="zh-CN" w:bidi="ar-SA"/>
    </w:rPr>
  </w:style>
  <w:style w:type="paragraph" w:styleId="1332">
    <w:name w:val="Normal_3"/>
    <w:next w:val="1332"/>
    <w:link w:val="788"/>
    <w:qFormat/>
    <w:rPr>
      <w:rFonts w:ascii="黑体" w:hAnsi="黑体" w:eastAsia="黑体"/>
      <w:b/>
      <w:sz w:val="32"/>
      <w:szCs w:val="24"/>
      <w:lang w:val="en-US" w:eastAsia="zh-CN" w:bidi="ar-SA"/>
    </w:rPr>
  </w:style>
  <w:style w:type="paragraph" w:styleId="1333">
    <w:name w:val="Normal_4"/>
    <w:next w:val="1333"/>
    <w:link w:val="788"/>
    <w:qFormat/>
    <w:rPr>
      <w:rFonts w:ascii="黑体" w:hAnsi="黑体" w:eastAsia="黑体"/>
      <w:b/>
      <w:sz w:val="32"/>
      <w:szCs w:val="24"/>
      <w:lang w:val="en-US" w:eastAsia="zh-CN" w:bidi="ar-SA"/>
    </w:rPr>
  </w:style>
  <w:style w:type="paragraph" w:styleId="1334">
    <w:name w:val="Normal_5"/>
    <w:next w:val="1334"/>
    <w:link w:val="788"/>
    <w:qFormat/>
    <w:rPr>
      <w:rFonts w:ascii="黑体" w:hAnsi="黑体" w:eastAsia="黑体"/>
      <w:b/>
      <w:sz w:val="32"/>
      <w:szCs w:val="24"/>
      <w:lang w:val="en-US" w:eastAsia="zh-CN" w:bidi="ar-SA"/>
    </w:rPr>
  </w:style>
  <w:style w:type="paragraph" w:styleId="1335">
    <w:name w:val="正文_4"/>
    <w:next w:val="1335"/>
    <w:link w:val="788"/>
    <w:qFormat/>
    <w:pPr>
      <w:jc w:val="both"/>
      <w:widowControl w:val="off"/>
    </w:pPr>
    <w:rPr>
      <w:sz w:val="21"/>
      <w:szCs w:val="24"/>
      <w:lang w:val="en-US" w:eastAsia="zh-CN" w:bidi="ar-SA"/>
    </w:rPr>
  </w:style>
  <w:style w:type="paragraph" w:styleId="1336">
    <w:name w:val="Normal_6"/>
    <w:next w:val="1336"/>
    <w:link w:val="788"/>
    <w:qFormat/>
    <w:rPr>
      <w:rFonts w:ascii="黑体" w:hAnsi="黑体" w:eastAsia="黑体"/>
      <w:b/>
      <w:sz w:val="32"/>
      <w:szCs w:val="24"/>
      <w:lang w:val="en-US" w:eastAsia="zh-CN" w:bidi="ar-SA"/>
    </w:rPr>
  </w:style>
  <w:style w:type="paragraph" w:styleId="1337">
    <w:name w:val="正文_5"/>
    <w:next w:val="1337"/>
    <w:link w:val="788"/>
    <w:qFormat/>
    <w:pPr>
      <w:jc w:val="both"/>
      <w:widowControl w:val="off"/>
    </w:pPr>
    <w:rPr>
      <w:sz w:val="21"/>
      <w:lang w:val="en-US" w:eastAsia="zh-CN" w:bidi="ar-SA"/>
    </w:rPr>
  </w:style>
  <w:style w:type="paragraph" w:styleId="1338">
    <w:name w:val="Normal_7"/>
    <w:next w:val="1338"/>
    <w:link w:val="788"/>
    <w:qFormat/>
    <w:rPr>
      <w:rFonts w:ascii="黑体" w:hAnsi="黑体" w:eastAsia="黑体"/>
      <w:b/>
      <w:sz w:val="32"/>
      <w:szCs w:val="24"/>
      <w:lang w:val="en-US" w:eastAsia="zh-CN" w:bidi="ar-SA"/>
    </w:rPr>
  </w:style>
  <w:style w:type="paragraph" w:styleId="1339">
    <w:name w:val="Normal_8"/>
    <w:next w:val="1339"/>
    <w:link w:val="788"/>
    <w:qFormat/>
    <w:rPr>
      <w:rFonts w:eastAsia="Times New Roman"/>
      <w:sz w:val="24"/>
      <w:szCs w:val="24"/>
      <w:lang w:val="en-US" w:eastAsia="zh-CN" w:bidi="ar-SA"/>
    </w:rPr>
  </w:style>
  <w:style w:type="paragraph" w:styleId="1340">
    <w:name w:val="Normal_9"/>
    <w:next w:val="1340"/>
    <w:link w:val="788"/>
    <w:qFormat/>
    <w:rPr>
      <w:rFonts w:ascii="黑体" w:hAnsi="黑体" w:eastAsia="黑体"/>
      <w:b/>
      <w:sz w:val="32"/>
      <w:szCs w:val="24"/>
      <w:lang w:val="en-US" w:eastAsia="zh-CN" w:bidi="ar-SA"/>
    </w:rPr>
  </w:style>
  <w:style w:type="paragraph" w:styleId="1341">
    <w:name w:val="正文_6"/>
    <w:next w:val="1341"/>
    <w:link w:val="788"/>
    <w:qFormat/>
    <w:pPr>
      <w:jc w:val="both"/>
      <w:widowControl w:val="off"/>
    </w:pPr>
    <w:rPr>
      <w:rFonts w:ascii="Calibri" w:hAnsi="Calibri"/>
      <w:sz w:val="21"/>
      <w:szCs w:val="22"/>
      <w:lang w:val="en-US" w:eastAsia="zh-CN" w:bidi="ar-SA"/>
    </w:rPr>
  </w:style>
  <w:style w:type="paragraph" w:styleId="1342">
    <w:name w:val="Normal_10"/>
    <w:next w:val="1342"/>
    <w:link w:val="788"/>
    <w:qFormat/>
    <w:rPr>
      <w:rFonts w:ascii="黑体" w:hAnsi="黑体" w:eastAsia="黑体"/>
      <w:b/>
      <w:sz w:val="32"/>
      <w:szCs w:val="24"/>
      <w:lang w:val="en-US" w:eastAsia="zh-CN" w:bidi="ar-SA"/>
    </w:rPr>
  </w:style>
  <w:style w:type="paragraph" w:styleId="1343">
    <w:name w:val="正文_7"/>
    <w:next w:val="1343"/>
    <w:link w:val="788"/>
    <w:qFormat/>
    <w:pPr>
      <w:jc w:val="both"/>
      <w:widowControl w:val="off"/>
    </w:pPr>
    <w:rPr>
      <w:sz w:val="21"/>
      <w:szCs w:val="24"/>
      <w:lang w:val="en-US" w:eastAsia="zh-CN" w:bidi="ar-SA"/>
    </w:rPr>
  </w:style>
  <w:style w:type="paragraph" w:styleId="1344">
    <w:name w:val="正文缩进_0"/>
    <w:basedOn w:val="1343"/>
    <w:next w:val="1344"/>
    <w:link w:val="1345"/>
    <w:unhideWhenUsed/>
    <w:qFormat/>
    <w:pPr>
      <w:ind w:firstLine="420"/>
    </w:pPr>
    <w:rPr>
      <w:szCs w:val="22"/>
    </w:rPr>
  </w:style>
  <w:style w:type="character" w:styleId="1345">
    <w:name w:val="正文缩进 Char1_0"/>
    <w:next w:val="1345"/>
    <w:link w:val="1344"/>
    <w:qFormat/>
    <w:rPr>
      <w:sz w:val="21"/>
      <w:szCs w:val="22"/>
    </w:rPr>
  </w:style>
  <w:style w:type="paragraph" w:styleId="1346">
    <w:name w:val="纯文本_0"/>
    <w:basedOn w:val="1343"/>
    <w:next w:val="1346"/>
    <w:link w:val="1347"/>
    <w:unhideWhenUsed/>
    <w:qFormat/>
    <w:rPr>
      <w:rFonts w:ascii="宋体" w:hAnsi="Courier New"/>
      <w:szCs w:val="21"/>
    </w:rPr>
  </w:style>
  <w:style w:type="character" w:styleId="1347">
    <w:name w:val="纯文本 Char_0"/>
    <w:next w:val="1347"/>
    <w:link w:val="1346"/>
    <w:qFormat/>
    <w:rPr>
      <w:rFonts w:ascii="宋体" w:hAnsi="Courier New" w:cs="Courier New"/>
      <w:sz w:val="21"/>
      <w:szCs w:val="21"/>
    </w:rPr>
  </w:style>
  <w:style w:type="paragraph" w:styleId="1348">
    <w:name w:val="Normal_11"/>
    <w:next w:val="1348"/>
    <w:link w:val="788"/>
    <w:qFormat/>
    <w:rPr>
      <w:rFonts w:ascii="黑体" w:hAnsi="黑体" w:eastAsia="黑体"/>
      <w:b/>
      <w:sz w:val="32"/>
      <w:szCs w:val="24"/>
      <w:lang w:val="en-US" w:eastAsia="zh-CN" w:bidi="ar-SA"/>
    </w:rPr>
  </w:style>
  <w:style w:type="paragraph" w:styleId="1349">
    <w:name w:val="正文_8"/>
    <w:next w:val="1349"/>
    <w:link w:val="788"/>
    <w:qFormat/>
    <w:pPr>
      <w:jc w:val="both"/>
      <w:widowControl w:val="off"/>
    </w:pPr>
    <w:rPr>
      <w:sz w:val="21"/>
      <w:szCs w:val="24"/>
      <w:lang w:val="en-US" w:eastAsia="zh-CN" w:bidi="ar-SA"/>
    </w:rPr>
  </w:style>
  <w:style w:type="paragraph" w:styleId="1350">
    <w:name w:val="Normal_12"/>
    <w:next w:val="1350"/>
    <w:link w:val="788"/>
    <w:qFormat/>
    <w:rPr>
      <w:rFonts w:ascii="黑体" w:hAnsi="黑体" w:eastAsia="黑体"/>
      <w:b/>
      <w:sz w:val="32"/>
      <w:szCs w:val="24"/>
      <w:lang w:val="en-US" w:eastAsia="zh-CN" w:bidi="ar-SA"/>
    </w:rPr>
  </w:style>
  <w:style w:type="paragraph" w:styleId="1351">
    <w:name w:val="正文_9"/>
    <w:next w:val="1351"/>
    <w:link w:val="788"/>
    <w:qFormat/>
    <w:pPr>
      <w:jc w:val="both"/>
      <w:widowControl w:val="off"/>
    </w:pPr>
    <w:rPr>
      <w:sz w:val="21"/>
      <w:szCs w:val="24"/>
      <w:lang w:val="en-US" w:eastAsia="zh-CN" w:bidi="ar-SA"/>
    </w:rPr>
  </w:style>
  <w:style w:type="paragraph" w:styleId="1352">
    <w:name w:val="Normal_13"/>
    <w:next w:val="1352"/>
    <w:link w:val="788"/>
    <w:qFormat/>
    <w:rPr>
      <w:rFonts w:ascii="黑体" w:hAnsi="黑体" w:eastAsia="黑体"/>
      <w:b/>
      <w:sz w:val="32"/>
      <w:szCs w:val="24"/>
      <w:lang w:val="en-US" w:eastAsia="zh-CN" w:bidi="ar-SA"/>
    </w:rPr>
  </w:style>
  <w:style w:type="paragraph" w:styleId="1353">
    <w:name w:val="正文_10"/>
    <w:next w:val="1353"/>
    <w:link w:val="788"/>
    <w:qFormat/>
    <w:pPr>
      <w:jc w:val="both"/>
      <w:widowControl w:val="off"/>
    </w:pPr>
    <w:rPr>
      <w:sz w:val="21"/>
      <w:szCs w:val="24"/>
      <w:lang w:val="en-US" w:eastAsia="zh-CN" w:bidi="ar-SA"/>
    </w:rPr>
  </w:style>
  <w:style w:type="paragraph" w:styleId="1354">
    <w:name w:val="Normal_14"/>
    <w:next w:val="1354"/>
    <w:link w:val="788"/>
    <w:qFormat/>
    <w:rPr>
      <w:rFonts w:ascii="黑体" w:hAnsi="黑体" w:eastAsia="黑体"/>
      <w:b/>
      <w:sz w:val="32"/>
      <w:szCs w:val="24"/>
      <w:lang w:val="en-US" w:eastAsia="zh-CN" w:bidi="ar-SA"/>
    </w:rPr>
  </w:style>
  <w:style w:type="paragraph" w:styleId="1355">
    <w:name w:val="正文_11"/>
    <w:next w:val="1355"/>
    <w:link w:val="788"/>
    <w:qFormat/>
    <w:pPr>
      <w:jc w:val="both"/>
      <w:widowControl w:val="off"/>
    </w:pPr>
    <w:rPr>
      <w:sz w:val="21"/>
      <w:szCs w:val="24"/>
      <w:lang w:val="en-US" w:eastAsia="zh-CN" w:bidi="ar-SA"/>
    </w:rPr>
  </w:style>
  <w:style w:type="paragraph" w:styleId="1356">
    <w:name w:val="Normal_15"/>
    <w:next w:val="1356"/>
    <w:link w:val="788"/>
    <w:qFormat/>
    <w:rPr>
      <w:rFonts w:ascii="黑体" w:hAnsi="黑体" w:eastAsia="黑体"/>
      <w:b/>
      <w:sz w:val="32"/>
      <w:szCs w:val="24"/>
      <w:lang w:val="en-US" w:eastAsia="zh-CN" w:bidi="ar-SA"/>
    </w:rPr>
  </w:style>
  <w:style w:type="paragraph" w:styleId="1357">
    <w:name w:val="正文_12"/>
    <w:next w:val="1357"/>
    <w:link w:val="788"/>
    <w:qFormat/>
    <w:pPr>
      <w:jc w:val="both"/>
      <w:widowControl w:val="off"/>
    </w:pPr>
    <w:rPr>
      <w:sz w:val="21"/>
      <w:szCs w:val="24"/>
      <w:lang w:val="en-US" w:eastAsia="zh-CN" w:bidi="ar-SA"/>
    </w:rPr>
  </w:style>
  <w:style w:type="paragraph" w:styleId="1358">
    <w:name w:val="Normal_16"/>
    <w:next w:val="1358"/>
    <w:link w:val="788"/>
    <w:qFormat/>
    <w:rPr>
      <w:rFonts w:ascii="黑体" w:hAnsi="黑体" w:eastAsia="黑体"/>
      <w:b/>
      <w:sz w:val="32"/>
      <w:szCs w:val="24"/>
      <w:lang w:val="en-US" w:eastAsia="zh-CN" w:bidi="ar-SA"/>
    </w:rPr>
  </w:style>
  <w:style w:type="paragraph" w:styleId="1359">
    <w:name w:val="正文_13"/>
    <w:next w:val="1359"/>
    <w:link w:val="788"/>
    <w:qFormat/>
    <w:pPr>
      <w:jc w:val="both"/>
      <w:widowControl w:val="off"/>
    </w:pPr>
    <w:rPr>
      <w:sz w:val="21"/>
      <w:szCs w:val="24"/>
      <w:lang w:val="en-US" w:eastAsia="zh-CN" w:bidi="ar-SA"/>
    </w:rPr>
  </w:style>
  <w:style w:type="paragraph" w:styleId="1360">
    <w:name w:val="正文_14"/>
    <w:next w:val="1360"/>
    <w:link w:val="788"/>
    <w:qFormat/>
    <w:pPr>
      <w:jc w:val="both"/>
      <w:widowControl w:val="off"/>
    </w:pPr>
    <w:rPr>
      <w:rFonts w:ascii="Calibri" w:hAnsi="Calibri"/>
      <w:sz w:val="21"/>
      <w:szCs w:val="22"/>
      <w:lang w:val="en-US" w:eastAsia="zh-CN" w:bidi="ar-SA"/>
    </w:rPr>
  </w:style>
  <w:style w:type="paragraph" w:styleId="1361">
    <w:name w:val="Normal_17"/>
    <w:next w:val="1361"/>
    <w:link w:val="788"/>
    <w:qFormat/>
    <w:rPr>
      <w:rFonts w:ascii="黑体" w:hAnsi="黑体" w:eastAsia="黑体"/>
      <w:b/>
      <w:sz w:val="32"/>
      <w:szCs w:val="24"/>
      <w:lang w:val="en-US" w:eastAsia="zh-CN" w:bidi="ar-SA"/>
    </w:rPr>
  </w:style>
  <w:style w:type="paragraph" w:styleId="1362">
    <w:name w:val="Normal_18"/>
    <w:next w:val="1362"/>
    <w:link w:val="788"/>
    <w:qFormat/>
    <w:rPr>
      <w:rFonts w:ascii="黑体" w:hAnsi="黑体" w:eastAsia="黑体"/>
      <w:b/>
      <w:sz w:val="32"/>
      <w:szCs w:val="24"/>
      <w:lang w:val="en-US" w:eastAsia="zh-CN" w:bidi="ar-SA"/>
    </w:rPr>
  </w:style>
  <w:style w:type="paragraph" w:styleId="1363">
    <w:name w:val="正文_15"/>
    <w:next w:val="1363"/>
    <w:link w:val="788"/>
    <w:qFormat/>
    <w:pPr>
      <w:jc w:val="both"/>
      <w:widowControl w:val="off"/>
    </w:pPr>
    <w:rPr>
      <w:rFonts w:ascii="Calibri" w:hAnsi="Calibri"/>
      <w:sz w:val="21"/>
      <w:szCs w:val="22"/>
      <w:lang w:val="en-US" w:eastAsia="zh-CN" w:bidi="ar-SA"/>
    </w:rPr>
  </w:style>
  <w:style w:type="paragraph" w:styleId="1364">
    <w:name w:val="Normal_0_0"/>
    <w:next w:val="1364"/>
    <w:link w:val="788"/>
    <w:qFormat/>
    <w:rPr>
      <w:rFonts w:ascii="黑体" w:hAnsi="黑体" w:eastAsia="黑体"/>
      <w:b/>
      <w:sz w:val="40"/>
      <w:szCs w:val="24"/>
      <w:lang w:val="en-US" w:eastAsia="zh-CN" w:bidi="ar-SA"/>
    </w:rPr>
  </w:style>
  <w:style w:type="paragraph" w:styleId="1365">
    <w:name w:val="Normal_1_0"/>
    <w:next w:val="1365"/>
    <w:link w:val="788"/>
    <w:qFormat/>
    <w:rPr>
      <w:rFonts w:eastAsia="Times New Roman"/>
      <w:sz w:val="24"/>
      <w:szCs w:val="24"/>
      <w:lang w:val="en-US" w:eastAsia="zh-CN" w:bidi="ar-SA"/>
    </w:rPr>
  </w:style>
  <w:style w:type="paragraph" w:styleId="1366">
    <w:name w:val="正文_0_1"/>
    <w:next w:val="1366"/>
    <w:link w:val="788"/>
    <w:qFormat/>
    <w:pPr>
      <w:jc w:val="both"/>
      <w:widowControl w:val="off"/>
    </w:pPr>
    <w:rPr>
      <w:sz w:val="21"/>
      <w:szCs w:val="24"/>
      <w:lang w:val="en-US" w:eastAsia="zh-CN" w:bidi="ar-SA"/>
    </w:rPr>
  </w:style>
  <w:style w:type="paragraph" w:styleId="1367">
    <w:name w:val="正文_3"/>
    <w:next w:val="1368"/>
    <w:link w:val="788"/>
    <w:qFormat/>
    <w:pPr>
      <w:jc w:val="both"/>
      <w:widowControl w:val="off"/>
    </w:pPr>
    <w:rPr>
      <w:rFonts w:ascii="Calibri" w:hAnsi="Calibri"/>
      <w:sz w:val="21"/>
      <w:szCs w:val="22"/>
      <w:lang w:val="en-US" w:eastAsia="zh-CN" w:bidi="ar-SA"/>
    </w:rPr>
  </w:style>
  <w:style w:type="paragraph" w:styleId="1368">
    <w:name w:val="正文首行缩进 2_1"/>
    <w:basedOn w:val="1369"/>
    <w:next w:val="1371"/>
    <w:link w:val="788"/>
    <w:qFormat/>
    <w:pPr>
      <w:ind w:left="200" w:firstLine="200"/>
      <w:spacing w:after="120"/>
    </w:pPr>
    <w:rPr>
      <w:rFonts w:ascii="Times New Roman" w:hAnsi="Times New Roman"/>
      <w:sz w:val="24"/>
      <w:szCs w:val="24"/>
    </w:rPr>
  </w:style>
  <w:style w:type="paragraph" w:styleId="1369">
    <w:name w:val="正文文本缩进_1"/>
    <w:basedOn w:val="1370"/>
    <w:next w:val="1368"/>
    <w:link w:val="788"/>
    <w:qFormat/>
    <w:pPr>
      <w:ind w:firstLine="225"/>
    </w:pPr>
    <w:rPr>
      <w:rFonts w:ascii="仿宋_GB2312" w:eastAsia="仿宋_GB2312"/>
      <w:sz w:val="32"/>
    </w:rPr>
  </w:style>
  <w:style w:type="paragraph" w:styleId="1370">
    <w:name w:val="正文_18"/>
    <w:next w:val="1369"/>
    <w:link w:val="788"/>
    <w:qFormat/>
    <w:pPr>
      <w:jc w:val="both"/>
      <w:widowControl w:val="off"/>
    </w:pPr>
    <w:rPr>
      <w:rFonts w:ascii="Calibri" w:hAnsi="Calibri"/>
      <w:sz w:val="21"/>
      <w:szCs w:val="22"/>
      <w:lang w:val="en-US" w:eastAsia="zh-CN" w:bidi="ar-SA"/>
    </w:rPr>
  </w:style>
  <w:style w:type="paragraph" w:styleId="1371">
    <w:name w:val="xl53_0"/>
    <w:next w:val="1367"/>
    <w:link w:val="78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72">
    <w:name w:val="正文_16"/>
    <w:next w:val="1373"/>
    <w:link w:val="788"/>
    <w:qFormat/>
    <w:pPr>
      <w:jc w:val="both"/>
      <w:widowControl w:val="off"/>
    </w:pPr>
    <w:rPr>
      <w:rFonts w:ascii="Calibri" w:hAnsi="Calibri"/>
      <w:sz w:val="21"/>
      <w:szCs w:val="22"/>
      <w:lang w:val="en-US" w:eastAsia="zh-CN" w:bidi="ar-SA"/>
    </w:rPr>
  </w:style>
  <w:style w:type="paragraph" w:styleId="1373">
    <w:name w:val="正文首行缩进 2_0"/>
    <w:basedOn w:val="1374"/>
    <w:next w:val="1373"/>
    <w:link w:val="788"/>
    <w:qFormat/>
    <w:pPr>
      <w:ind w:left="200" w:firstLine="200"/>
      <w:spacing w:after="120"/>
    </w:pPr>
    <w:rPr>
      <w:rFonts w:ascii="Times New Roman" w:hAnsi="Times New Roman"/>
      <w:sz w:val="24"/>
      <w:szCs w:val="24"/>
    </w:rPr>
  </w:style>
  <w:style w:type="paragraph" w:styleId="1374">
    <w:name w:val="正文文本缩进_0"/>
    <w:basedOn w:val="1372"/>
    <w:next w:val="1374"/>
    <w:link w:val="788"/>
    <w:qFormat/>
    <w:pPr>
      <w:ind w:firstLine="225"/>
    </w:pPr>
    <w:rPr>
      <w:rFonts w:ascii="仿宋_GB2312" w:eastAsia="仿宋_GB2312"/>
      <w:sz w:val="32"/>
    </w:rPr>
  </w:style>
  <w:style w:type="paragraph" w:styleId="1375">
    <w:name w:val="正文_2"/>
    <w:next w:val="1375"/>
    <w:link w:val="788"/>
    <w:qFormat/>
    <w:pPr>
      <w:jc w:val="both"/>
      <w:widowControl w:val="off"/>
    </w:pPr>
    <w:rPr>
      <w:rFonts w:ascii="Calibri" w:hAnsi="Calibri"/>
      <w:sz w:val="21"/>
      <w:szCs w:val="22"/>
      <w:lang w:val="en-US" w:eastAsia="zh-CN" w:bidi="ar-SA"/>
    </w:rPr>
  </w:style>
  <w:style w:type="paragraph" w:styleId="1376">
    <w:name w:val="标题 12"/>
    <w:basedOn w:val="803"/>
    <w:next w:val="803"/>
    <w:link w:val="788"/>
    <w:qFormat/>
    <w:pPr>
      <w:keepLines/>
      <w:keepNext/>
      <w:spacing w:before="340" w:after="330" w:line="576" w:lineRule="auto"/>
      <w:outlineLvl w:val="0"/>
    </w:pPr>
    <w:rPr>
      <w:b/>
      <w:sz w:val="44"/>
      <w:szCs w:val="20"/>
    </w:rPr>
  </w:style>
  <w:style w:type="paragraph" w:styleId="1377">
    <w:name w:val="段_0"/>
    <w:next w:val="1378"/>
    <w:link w:val="788"/>
    <w:qFormat/>
    <w:pPr>
      <w:ind w:firstLine="200"/>
      <w:jc w:val="both"/>
    </w:pPr>
    <w:rPr>
      <w:rFonts w:ascii="宋体"/>
      <w:sz w:val="21"/>
      <w:lang w:val="en-US" w:eastAsia="zh-CN" w:bidi="ar-SA"/>
    </w:rPr>
  </w:style>
  <w:style w:type="paragraph" w:styleId="1378">
    <w:name w:val="Normal_19_1"/>
    <w:next w:val="1377"/>
    <w:link w:val="788"/>
    <w:qFormat/>
    <w:rPr>
      <w:rFonts w:ascii="黑体" w:hAnsi="黑体" w:eastAsia="黑体"/>
      <w:b/>
      <w:sz w:val="32"/>
      <w:szCs w:val="24"/>
      <w:lang w:val="en-US" w:eastAsia="zh-CN" w:bidi="ar-SA"/>
    </w:rPr>
  </w:style>
  <w:style w:type="paragraph" w:styleId="1379">
    <w:name w:val="Normal_0_1"/>
    <w:next w:val="1379"/>
    <w:link w:val="788"/>
    <w:qFormat/>
    <w:rPr>
      <w:rFonts w:ascii="黑体" w:hAnsi="黑体" w:eastAsia="黑体"/>
      <w:b/>
      <w:sz w:val="32"/>
      <w:szCs w:val="24"/>
      <w:lang w:val="en-US" w:eastAsia="zh-CN" w:bidi="ar-SA"/>
    </w:rPr>
  </w:style>
  <w:style w:type="paragraph" w:styleId="1380">
    <w:name w:val="Normal_1_1"/>
    <w:next w:val="1380"/>
    <w:link w:val="788"/>
    <w:qFormat/>
    <w:pPr>
      <w:jc w:val="both"/>
      <w:widowControl w:val="off"/>
    </w:pPr>
    <w:rPr>
      <w:rFonts w:ascii="Calibri" w:hAnsi="Calibri"/>
      <w:sz w:val="21"/>
      <w:szCs w:val="22"/>
      <w:lang w:val="en-US" w:eastAsia="zh-CN" w:bidi="ar-SA"/>
    </w:rPr>
  </w:style>
  <w:style w:type="paragraph" w:styleId="1381">
    <w:name w:val="Normal_2_0"/>
    <w:next w:val="1381"/>
    <w:link w:val="788"/>
    <w:qFormat/>
    <w:rPr>
      <w:rFonts w:ascii="黑体" w:hAnsi="黑体" w:eastAsia="黑体"/>
      <w:b/>
      <w:sz w:val="32"/>
      <w:szCs w:val="24"/>
      <w:lang w:val="en-US" w:eastAsia="zh-CN" w:bidi="ar-SA"/>
    </w:rPr>
  </w:style>
  <w:style w:type="paragraph" w:styleId="1382">
    <w:name w:val="正文_1_0_0"/>
    <w:next w:val="1382"/>
    <w:link w:val="788"/>
    <w:qFormat/>
    <w:pPr>
      <w:jc w:val="both"/>
      <w:widowControl w:val="off"/>
    </w:pPr>
    <w:rPr>
      <w:sz w:val="21"/>
      <w:lang w:val="en-US" w:eastAsia="zh-CN" w:bidi="ar-SA"/>
    </w:rPr>
  </w:style>
  <w:style w:type="paragraph" w:styleId="1383">
    <w:name w:val="Normal_3_0"/>
    <w:next w:val="1383"/>
    <w:link w:val="788"/>
    <w:qFormat/>
    <w:rPr>
      <w:rFonts w:ascii="黑体" w:hAnsi="黑体" w:eastAsia="黑体"/>
      <w:b/>
      <w:sz w:val="32"/>
      <w:szCs w:val="24"/>
      <w:lang w:val="en-US" w:eastAsia="zh-CN" w:bidi="ar-SA"/>
    </w:rPr>
  </w:style>
  <w:style w:type="paragraph" w:styleId="1384">
    <w:name w:val="Normal_4_0"/>
    <w:next w:val="1384"/>
    <w:link w:val="788"/>
    <w:qFormat/>
    <w:pPr>
      <w:jc w:val="both"/>
      <w:widowControl w:val="off"/>
    </w:pPr>
    <w:rPr>
      <w:rFonts w:ascii="Calibri" w:hAnsi="Calibri"/>
      <w:sz w:val="21"/>
      <w:szCs w:val="22"/>
      <w:lang w:val="en-US" w:eastAsia="zh-CN" w:bidi="ar-SA"/>
    </w:rPr>
  </w:style>
  <w:style w:type="paragraph" w:styleId="1385">
    <w:name w:val="Normal_5_0"/>
    <w:next w:val="1385"/>
    <w:link w:val="788"/>
    <w:qFormat/>
    <w:rPr>
      <w:rFonts w:ascii="黑体" w:hAnsi="黑体" w:eastAsia="黑体"/>
      <w:b/>
      <w:sz w:val="32"/>
      <w:szCs w:val="24"/>
      <w:lang w:val="en-US" w:eastAsia="zh-CN" w:bidi="ar-SA"/>
    </w:rPr>
  </w:style>
  <w:style w:type="paragraph" w:styleId="1386">
    <w:name w:val="正文_0_2"/>
    <w:next w:val="1386"/>
    <w:link w:val="788"/>
    <w:qFormat/>
    <w:pPr>
      <w:jc w:val="both"/>
      <w:widowControl w:val="off"/>
    </w:pPr>
    <w:rPr>
      <w:rFonts w:ascii="Calibri" w:hAnsi="Calibri"/>
      <w:sz w:val="21"/>
      <w:szCs w:val="22"/>
      <w:lang w:val="en-US" w:eastAsia="zh-CN" w:bidi="ar-SA"/>
    </w:rPr>
  </w:style>
  <w:style w:type="paragraph" w:styleId="1387">
    <w:name w:val="Normal_6_0"/>
    <w:next w:val="1387"/>
    <w:link w:val="788"/>
    <w:qFormat/>
    <w:rPr>
      <w:rFonts w:ascii="黑体" w:hAnsi="黑体" w:eastAsia="黑体"/>
      <w:b/>
      <w:sz w:val="32"/>
      <w:szCs w:val="24"/>
      <w:lang w:val="en-US" w:eastAsia="zh-CN" w:bidi="ar-SA"/>
    </w:rPr>
  </w:style>
  <w:style w:type="paragraph" w:styleId="1388">
    <w:name w:val="Normal_7_0"/>
    <w:next w:val="1388"/>
    <w:link w:val="788"/>
    <w:qFormat/>
    <w:pPr>
      <w:jc w:val="both"/>
      <w:widowControl w:val="off"/>
    </w:pPr>
    <w:rPr>
      <w:rFonts w:ascii="Calibri" w:hAnsi="Calibri"/>
      <w:sz w:val="21"/>
      <w:szCs w:val="22"/>
      <w:lang w:val="en-US" w:eastAsia="zh-CN" w:bidi="ar-SA"/>
    </w:rPr>
  </w:style>
  <w:style w:type="paragraph" w:styleId="1389">
    <w:name w:val="Normal_8_0"/>
    <w:next w:val="1389"/>
    <w:link w:val="788"/>
    <w:qFormat/>
    <w:rPr>
      <w:rFonts w:ascii="黑体" w:hAnsi="黑体" w:eastAsia="黑体"/>
      <w:b/>
      <w:sz w:val="32"/>
      <w:szCs w:val="24"/>
      <w:lang w:val="en-US" w:eastAsia="zh-CN" w:bidi="ar-SA"/>
    </w:rPr>
  </w:style>
  <w:style w:type="paragraph" w:styleId="1390">
    <w:name w:val="Normal_9_0"/>
    <w:next w:val="1390"/>
    <w:link w:val="788"/>
    <w:qFormat/>
    <w:rPr>
      <w:rFonts w:eastAsia="Times New Roman"/>
      <w:sz w:val="24"/>
      <w:szCs w:val="24"/>
      <w:lang w:val="en-US" w:eastAsia="zh-CN" w:bidi="ar-SA"/>
    </w:rPr>
  </w:style>
  <w:style w:type="paragraph" w:styleId="1391">
    <w:name w:val="Normal_10_0"/>
    <w:next w:val="1391"/>
    <w:link w:val="788"/>
    <w:qFormat/>
    <w:rPr>
      <w:rFonts w:eastAsia="Times New Roman"/>
      <w:sz w:val="24"/>
      <w:szCs w:val="24"/>
      <w:lang w:val="en-US" w:eastAsia="zh-CN" w:bidi="ar-SA"/>
    </w:rPr>
  </w:style>
  <w:style w:type="paragraph" w:styleId="1392">
    <w:name w:val="Normal_11_0"/>
    <w:next w:val="1392"/>
    <w:link w:val="788"/>
    <w:qFormat/>
    <w:rPr>
      <w:rFonts w:ascii="黑体" w:hAnsi="黑体" w:eastAsia="黑体"/>
      <w:b/>
      <w:sz w:val="32"/>
      <w:szCs w:val="24"/>
      <w:lang w:val="en-US" w:eastAsia="zh-CN" w:bidi="ar-SA"/>
    </w:rPr>
  </w:style>
  <w:style w:type="paragraph" w:styleId="1393">
    <w:name w:val="正文_1_1"/>
    <w:next w:val="1393"/>
    <w:link w:val="788"/>
    <w:qFormat/>
    <w:pPr>
      <w:jc w:val="both"/>
      <w:widowControl w:val="off"/>
    </w:pPr>
    <w:rPr>
      <w:rFonts w:ascii="Calibri" w:hAnsi="Calibri"/>
      <w:sz w:val="21"/>
      <w:szCs w:val="22"/>
      <w:lang w:val="en-US" w:eastAsia="zh-CN" w:bidi="ar-SA"/>
    </w:rPr>
  </w:style>
  <w:style w:type="paragraph" w:styleId="1394">
    <w:name w:val="正文_2_0"/>
    <w:next w:val="788"/>
    <w:link w:val="788"/>
    <w:qFormat/>
    <w:pPr>
      <w:jc w:val="both"/>
      <w:widowControl w:val="off"/>
    </w:pPr>
    <w:rPr>
      <w:rFonts w:ascii="Calibri" w:hAnsi="Calibri"/>
      <w:sz w:val="21"/>
      <w:szCs w:val="22"/>
      <w:lang w:val="en-US" w:eastAsia="zh-CN" w:bidi="ar-SA"/>
    </w:rPr>
  </w:style>
  <w:style w:type="paragraph" w:styleId="1395">
    <w:name w:val="Normal_12_0"/>
    <w:next w:val="1395"/>
    <w:link w:val="788"/>
    <w:qFormat/>
    <w:rPr>
      <w:rFonts w:ascii="黑体" w:hAnsi="黑体" w:eastAsia="黑体"/>
      <w:b/>
      <w:sz w:val="32"/>
      <w:szCs w:val="24"/>
      <w:lang w:val="en-US" w:eastAsia="zh-CN" w:bidi="ar-SA"/>
    </w:rPr>
  </w:style>
  <w:style w:type="paragraph" w:styleId="1396">
    <w:name w:val="Normal_13_0"/>
    <w:next w:val="1396"/>
    <w:link w:val="788"/>
    <w:qFormat/>
    <w:pPr>
      <w:jc w:val="both"/>
      <w:widowControl w:val="off"/>
    </w:pPr>
    <w:rPr>
      <w:rFonts w:ascii="Calibri" w:hAnsi="Calibri"/>
      <w:sz w:val="21"/>
      <w:szCs w:val="22"/>
      <w:lang w:val="en-US" w:eastAsia="zh-CN" w:bidi="ar-SA"/>
    </w:rPr>
  </w:style>
  <w:style w:type="paragraph" w:styleId="1397">
    <w:name w:val="正文_9_0"/>
    <w:next w:val="1397"/>
    <w:link w:val="788"/>
    <w:qFormat/>
    <w:pPr>
      <w:jc w:val="both"/>
      <w:widowControl w:val="off"/>
    </w:pPr>
    <w:rPr>
      <w:rFonts w:ascii="Calibri" w:hAnsi="Calibri"/>
      <w:sz w:val="21"/>
      <w:szCs w:val="22"/>
      <w:lang w:val="en-US" w:eastAsia="zh-CN" w:bidi="ar-SA"/>
    </w:rPr>
  </w:style>
  <w:style w:type="paragraph" w:styleId="1398">
    <w:name w:val="正文_8_1"/>
    <w:next w:val="1398"/>
    <w:link w:val="788"/>
    <w:qFormat/>
    <w:pPr>
      <w:jc w:val="both"/>
      <w:widowControl w:val="off"/>
    </w:pPr>
    <w:rPr>
      <w:rFonts w:ascii="Calibri" w:hAnsi="Calibri"/>
      <w:sz w:val="21"/>
      <w:szCs w:val="22"/>
      <w:lang w:val="en-US" w:eastAsia="zh-CN" w:bidi="ar-SA"/>
    </w:rPr>
  </w:style>
  <w:style w:type="paragraph" w:styleId="1399">
    <w:name w:val="正文_1_0_0_0_0"/>
    <w:next w:val="1399"/>
    <w:link w:val="788"/>
    <w:qFormat/>
    <w:pPr>
      <w:jc w:val="both"/>
      <w:widowControl w:val="off"/>
    </w:pPr>
    <w:rPr>
      <w:sz w:val="21"/>
      <w:lang w:val="en-US" w:eastAsia="zh-CN" w:bidi="ar-SA"/>
    </w:rPr>
  </w:style>
  <w:style w:type="paragraph" w:styleId="1400">
    <w:name w:val="列出段落_2"/>
    <w:basedOn w:val="1398"/>
    <w:next w:val="1400"/>
    <w:link w:val="788"/>
    <w:uiPriority w:val="34"/>
    <w:qFormat/>
    <w:pPr>
      <w:ind w:firstLine="420"/>
    </w:pPr>
  </w:style>
  <w:style w:type="paragraph" w:styleId="1401">
    <w:name w:val="Normal_14_0"/>
    <w:next w:val="1401"/>
    <w:link w:val="788"/>
    <w:qFormat/>
    <w:rPr>
      <w:rFonts w:ascii="黑体" w:hAnsi="黑体" w:eastAsia="黑体"/>
      <w:b/>
      <w:sz w:val="32"/>
      <w:szCs w:val="24"/>
      <w:lang w:val="en-US" w:eastAsia="zh-CN" w:bidi="ar-SA"/>
    </w:rPr>
  </w:style>
  <w:style w:type="paragraph" w:styleId="1402">
    <w:name w:val="正文_7_0_0"/>
    <w:next w:val="1402"/>
    <w:link w:val="788"/>
    <w:qFormat/>
    <w:pPr>
      <w:jc w:val="both"/>
      <w:widowControl w:val="off"/>
    </w:pPr>
    <w:rPr>
      <w:sz w:val="21"/>
      <w:szCs w:val="24"/>
      <w:lang w:val="en-US" w:eastAsia="zh-CN" w:bidi="ar-SA"/>
    </w:rPr>
  </w:style>
  <w:style w:type="paragraph" w:styleId="1403">
    <w:name w:val="正文缩进_0_0"/>
    <w:basedOn w:val="1402"/>
    <w:next w:val="1403"/>
    <w:link w:val="1404"/>
    <w:unhideWhenUsed/>
    <w:qFormat/>
    <w:pPr>
      <w:ind w:firstLine="420"/>
    </w:pPr>
    <w:rPr>
      <w:rFonts w:ascii="Calibri" w:hAnsi="Calibri"/>
      <w:szCs w:val="22"/>
    </w:rPr>
  </w:style>
  <w:style w:type="character" w:styleId="1404">
    <w:name w:val="正文缩进 Char1_0_0"/>
    <w:next w:val="1404"/>
    <w:link w:val="1403"/>
    <w:qFormat/>
    <w:rPr>
      <w:sz w:val="21"/>
      <w:szCs w:val="22"/>
    </w:rPr>
  </w:style>
  <w:style w:type="paragraph" w:styleId="1405">
    <w:name w:val="纯文本_0_0"/>
    <w:basedOn w:val="1406"/>
    <w:next w:val="1405"/>
    <w:link w:val="1407"/>
    <w:unhideWhenUsed/>
    <w:qFormat/>
    <w:rPr>
      <w:rFonts w:ascii="宋体" w:hAnsi="Courier New"/>
      <w:szCs w:val="21"/>
    </w:rPr>
  </w:style>
  <w:style w:type="paragraph" w:styleId="1406">
    <w:name w:val="正文_7_1_0"/>
    <w:next w:val="1406"/>
    <w:link w:val="788"/>
    <w:qFormat/>
    <w:pPr>
      <w:jc w:val="both"/>
      <w:widowControl w:val="off"/>
    </w:pPr>
    <w:rPr>
      <w:sz w:val="21"/>
      <w:szCs w:val="22"/>
      <w:lang w:val="en-US" w:eastAsia="zh-CN" w:bidi="ar-SA"/>
    </w:rPr>
  </w:style>
  <w:style w:type="character" w:styleId="1407">
    <w:name w:val="纯文本 Char_0_0"/>
    <w:next w:val="1407"/>
    <w:link w:val="1405"/>
    <w:qFormat/>
    <w:rPr>
      <w:rFonts w:ascii="宋体" w:hAnsi="Courier New"/>
      <w:sz w:val="21"/>
      <w:szCs w:val="21"/>
    </w:rPr>
  </w:style>
  <w:style w:type="paragraph" w:styleId="1408">
    <w:name w:val="Normal_15_0"/>
    <w:next w:val="1408"/>
    <w:link w:val="788"/>
    <w:qFormat/>
    <w:rPr>
      <w:rFonts w:ascii="黑体" w:hAnsi="黑体" w:eastAsia="黑体"/>
      <w:b/>
      <w:sz w:val="32"/>
      <w:szCs w:val="24"/>
      <w:lang w:val="en-US" w:eastAsia="zh-CN" w:bidi="ar-SA"/>
    </w:rPr>
  </w:style>
  <w:style w:type="paragraph" w:styleId="1409">
    <w:name w:val="正文_8_0"/>
    <w:next w:val="1409"/>
    <w:link w:val="788"/>
    <w:qFormat/>
    <w:pPr>
      <w:jc w:val="both"/>
      <w:widowControl w:val="off"/>
    </w:pPr>
    <w:rPr>
      <w:sz w:val="21"/>
      <w:szCs w:val="24"/>
      <w:lang w:val="en-US" w:eastAsia="zh-CN" w:bidi="ar-SA"/>
    </w:rPr>
  </w:style>
  <w:style w:type="paragraph" w:styleId="1410">
    <w:name w:val="Normal_16_0"/>
    <w:next w:val="1410"/>
    <w:link w:val="788"/>
    <w:qFormat/>
    <w:rPr>
      <w:rFonts w:ascii="黑体" w:hAnsi="黑体" w:eastAsia="黑体"/>
      <w:b/>
      <w:sz w:val="32"/>
      <w:szCs w:val="24"/>
      <w:lang w:val="en-US" w:eastAsia="zh-CN" w:bidi="ar-SA"/>
    </w:rPr>
  </w:style>
  <w:style w:type="paragraph" w:styleId="1411">
    <w:name w:val="正文_5_0"/>
    <w:next w:val="1411"/>
    <w:link w:val="788"/>
    <w:qFormat/>
    <w:pPr>
      <w:jc w:val="both"/>
      <w:widowControl w:val="off"/>
    </w:pPr>
    <w:rPr>
      <w:rFonts w:ascii="Calibri" w:hAnsi="Calibri"/>
      <w:sz w:val="21"/>
      <w:szCs w:val="22"/>
      <w:lang w:val="en-US" w:eastAsia="zh-CN" w:bidi="ar-SA"/>
    </w:rPr>
  </w:style>
  <w:style w:type="paragraph" w:styleId="1412">
    <w:name w:val="正文_9_1"/>
    <w:next w:val="1412"/>
    <w:link w:val="788"/>
    <w:qFormat/>
    <w:pPr>
      <w:jc w:val="both"/>
      <w:widowControl w:val="off"/>
    </w:pPr>
    <w:rPr>
      <w:sz w:val="21"/>
      <w:szCs w:val="24"/>
      <w:lang w:val="en-US" w:eastAsia="zh-CN" w:bidi="ar-SA"/>
    </w:rPr>
  </w:style>
  <w:style w:type="paragraph" w:styleId="1413">
    <w:name w:val="Normal_17_0"/>
    <w:next w:val="1413"/>
    <w:link w:val="788"/>
    <w:qFormat/>
    <w:rPr>
      <w:rFonts w:ascii="黑体" w:hAnsi="黑体" w:eastAsia="黑体"/>
      <w:b/>
      <w:sz w:val="32"/>
      <w:szCs w:val="24"/>
      <w:lang w:val="en-US" w:eastAsia="zh-CN" w:bidi="ar-SA"/>
    </w:rPr>
  </w:style>
  <w:style w:type="paragraph" w:styleId="1414">
    <w:name w:val="正文_10_0"/>
    <w:next w:val="1414"/>
    <w:link w:val="788"/>
    <w:qFormat/>
    <w:pPr>
      <w:jc w:val="both"/>
      <w:widowControl w:val="off"/>
    </w:pPr>
    <w:rPr>
      <w:sz w:val="21"/>
      <w:szCs w:val="24"/>
      <w:lang w:val="en-US" w:eastAsia="zh-CN" w:bidi="ar-SA"/>
    </w:rPr>
  </w:style>
  <w:style w:type="paragraph" w:styleId="1415">
    <w:name w:val="Normal_18_0"/>
    <w:next w:val="1415"/>
    <w:link w:val="788"/>
    <w:qFormat/>
    <w:rPr>
      <w:rFonts w:ascii="黑体" w:hAnsi="黑体" w:eastAsia="黑体"/>
      <w:b/>
      <w:sz w:val="32"/>
      <w:szCs w:val="24"/>
      <w:lang w:val="en-US" w:eastAsia="zh-CN" w:bidi="ar-SA"/>
    </w:rPr>
  </w:style>
  <w:style w:type="paragraph" w:styleId="1416">
    <w:name w:val="正文_11_0"/>
    <w:next w:val="1416"/>
    <w:link w:val="788"/>
    <w:qFormat/>
    <w:pPr>
      <w:jc w:val="both"/>
      <w:widowControl w:val="off"/>
    </w:pPr>
    <w:rPr>
      <w:sz w:val="21"/>
      <w:szCs w:val="24"/>
      <w:lang w:val="en-US" w:eastAsia="zh-CN" w:bidi="ar-SA"/>
    </w:rPr>
  </w:style>
  <w:style w:type="paragraph" w:styleId="1417">
    <w:name w:val="Normal_19_0"/>
    <w:basedOn w:val="802"/>
    <w:next w:val="1418"/>
    <w:link w:val="788"/>
    <w:qFormat/>
    <w:rPr>
      <w:rFonts w:ascii="黑体" w:hAnsi="黑体" w:eastAsia="黑体"/>
      <w:b/>
      <w:sz w:val="32"/>
    </w:rPr>
  </w:style>
  <w:style w:type="paragraph" w:styleId="1418">
    <w:name w:val="Body Text First Indent_1_0"/>
    <w:basedOn w:val="1417"/>
    <w:next w:val="1418"/>
    <w:link w:val="788"/>
    <w:qFormat/>
    <w:pPr>
      <w:ind w:firstLine="100"/>
      <w:spacing w:after="120"/>
    </w:pPr>
  </w:style>
  <w:style w:type="paragraph" w:styleId="1419">
    <w:name w:val="Body Text_0"/>
    <w:basedOn w:val="1417"/>
    <w:next w:val="1419"/>
    <w:link w:val="788"/>
    <w:uiPriority w:val="99"/>
    <w:unhideWhenUsed/>
    <w:qFormat/>
    <w:pPr>
      <w:spacing w:after="120"/>
    </w:pPr>
    <w:rPr>
      <w:rFonts w:ascii="Calibri" w:hAnsi="Calibri"/>
      <w:sz w:val="20"/>
    </w:rPr>
  </w:style>
  <w:style w:type="paragraph" w:styleId="1420">
    <w:name w:val="正文_12_0"/>
    <w:next w:val="1420"/>
    <w:link w:val="788"/>
    <w:qFormat/>
    <w:pPr>
      <w:jc w:val="both"/>
      <w:widowControl w:val="off"/>
    </w:pPr>
    <w:rPr>
      <w:rFonts w:ascii="Calibri" w:hAnsi="Calibri"/>
      <w:sz w:val="21"/>
      <w:szCs w:val="22"/>
      <w:lang w:val="en-US" w:eastAsia="zh-CN" w:bidi="ar-SA"/>
    </w:rPr>
  </w:style>
  <w:style w:type="paragraph" w:styleId="1421">
    <w:name w:val="正文_9_1_0"/>
    <w:next w:val="1421"/>
    <w:link w:val="788"/>
    <w:qFormat/>
    <w:pPr>
      <w:jc w:val="both"/>
      <w:widowControl w:val="off"/>
    </w:pPr>
    <w:rPr>
      <w:sz w:val="21"/>
      <w:szCs w:val="24"/>
      <w:lang w:val="en-US" w:eastAsia="zh-CN" w:bidi="ar-SA"/>
    </w:rPr>
  </w:style>
  <w:style w:type="paragraph" w:styleId="1422">
    <w:name w:val="Normal_14_0_0"/>
    <w:next w:val="1422"/>
    <w:link w:val="788"/>
    <w:qFormat/>
    <w:rPr>
      <w:rFonts w:ascii="黑体" w:hAnsi="黑体" w:eastAsia="黑体"/>
      <w:b/>
      <w:sz w:val="32"/>
      <w:szCs w:val="24"/>
      <w:lang w:val="en-US" w:eastAsia="zh-CN" w:bidi="ar-SA"/>
    </w:rPr>
  </w:style>
  <w:style w:type="paragraph" w:styleId="1423">
    <w:name w:val="正文_12_0_0"/>
    <w:next w:val="1423"/>
    <w:link w:val="788"/>
    <w:qFormat/>
    <w:pPr>
      <w:jc w:val="both"/>
      <w:widowControl w:val="off"/>
    </w:pPr>
    <w:rPr>
      <w:sz w:val="21"/>
      <w:szCs w:val="24"/>
      <w:lang w:val="en-US" w:eastAsia="zh-CN" w:bidi="ar-SA"/>
    </w:rPr>
  </w:style>
  <w:style w:type="paragraph" w:styleId="1424">
    <w:name w:val="Normal_20"/>
    <w:next w:val="1425"/>
    <w:link w:val="788"/>
    <w:qFormat/>
    <w:rPr>
      <w:rFonts w:ascii="黑体" w:hAnsi="黑体" w:eastAsia="黑体"/>
      <w:b/>
      <w:sz w:val="32"/>
      <w:szCs w:val="24"/>
      <w:lang w:val="en-US" w:eastAsia="zh-CN" w:bidi="ar-SA"/>
    </w:rPr>
  </w:style>
  <w:style w:type="paragraph" w:styleId="1425">
    <w:name w:val="正文文本首行缩进 22"/>
    <w:basedOn w:val="1426"/>
    <w:next w:val="1425"/>
    <w:link w:val="788"/>
    <w:qFormat/>
    <w:pPr>
      <w:ind w:left="200" w:firstLine="200"/>
      <w:spacing w:after="120"/>
    </w:pPr>
    <w:rPr>
      <w:rFonts w:ascii="Times New Roman" w:hAnsi="Times New Roman"/>
      <w:sz w:val="24"/>
    </w:rPr>
  </w:style>
  <w:style w:type="paragraph" w:styleId="1426">
    <w:name w:val="正文文本缩进2"/>
    <w:basedOn w:val="1424"/>
    <w:next w:val="1426"/>
    <w:link w:val="788"/>
    <w:qFormat/>
    <w:pPr>
      <w:ind w:firstLine="225"/>
    </w:pPr>
    <w:rPr>
      <w:rFonts w:ascii="仿宋_GB2312" w:eastAsia="仿宋_GB2312"/>
    </w:rPr>
  </w:style>
  <w:style w:type="paragraph" w:styleId="1427">
    <w:name w:val="正文_13_0"/>
    <w:next w:val="1427"/>
    <w:link w:val="788"/>
    <w:qFormat/>
    <w:pPr>
      <w:jc w:val="both"/>
      <w:widowControl w:val="off"/>
    </w:pPr>
    <w:rPr>
      <w:sz w:val="21"/>
      <w:szCs w:val="24"/>
      <w:lang w:val="en-US" w:eastAsia="zh-CN" w:bidi="ar-SA"/>
    </w:rPr>
  </w:style>
  <w:style w:type="paragraph" w:styleId="1428">
    <w:name w:val="正文_14_0"/>
    <w:next w:val="1428"/>
    <w:link w:val="788"/>
    <w:qFormat/>
    <w:pPr>
      <w:jc w:val="both"/>
      <w:widowControl w:val="off"/>
    </w:pPr>
    <w:rPr>
      <w:rFonts w:ascii="Calibri" w:hAnsi="Calibri"/>
      <w:sz w:val="21"/>
      <w:szCs w:val="22"/>
      <w:lang w:val="en-US" w:eastAsia="zh-CN" w:bidi="ar-SA"/>
    </w:rPr>
  </w:style>
  <w:style w:type="paragraph" w:styleId="1429">
    <w:name w:val="Normal_21"/>
    <w:next w:val="1429"/>
    <w:link w:val="788"/>
    <w:qFormat/>
    <w:rPr>
      <w:rFonts w:ascii="黑体" w:hAnsi="黑体" w:eastAsia="黑体"/>
      <w:b/>
      <w:sz w:val="32"/>
      <w:szCs w:val="24"/>
      <w:lang w:val="en-US" w:eastAsia="zh-CN" w:bidi="ar-SA"/>
    </w:rPr>
  </w:style>
  <w:style w:type="paragraph" w:styleId="1430">
    <w:name w:val="正文_15_0"/>
    <w:next w:val="1430"/>
    <w:link w:val="788"/>
    <w:qFormat/>
    <w:pPr>
      <w:jc w:val="both"/>
      <w:widowControl w:val="off"/>
    </w:pPr>
    <w:rPr>
      <w:rFonts w:ascii="Calibri" w:hAnsi="Calibri"/>
      <w:sz w:val="21"/>
      <w:szCs w:val="22"/>
      <w:lang w:val="en-US" w:eastAsia="zh-CN" w:bidi="ar-SA"/>
    </w:rPr>
  </w:style>
  <w:style w:type="paragraph" w:styleId="1431">
    <w:name w:val="Normal_0_2"/>
    <w:next w:val="1431"/>
    <w:link w:val="788"/>
    <w:qFormat/>
    <w:rPr>
      <w:rFonts w:ascii="黑体" w:hAnsi="黑体" w:eastAsia="黑体"/>
      <w:b/>
      <w:sz w:val="32"/>
      <w:szCs w:val="24"/>
      <w:lang w:val="en-US" w:eastAsia="zh-CN" w:bidi="ar-SA"/>
    </w:rPr>
  </w:style>
  <w:style w:type="paragraph" w:styleId="1432">
    <w:name w:val="Normal_1_2"/>
    <w:next w:val="1432"/>
    <w:link w:val="788"/>
    <w:qFormat/>
    <w:rPr>
      <w:rFonts w:eastAsia="Times New Roman"/>
      <w:sz w:val="24"/>
      <w:szCs w:val="24"/>
      <w:lang w:val="en-US" w:eastAsia="zh-CN" w:bidi="ar-SA"/>
    </w:rPr>
  </w:style>
  <w:style w:type="paragraph" w:styleId="1433">
    <w:name w:val="Normal_0_3"/>
    <w:next w:val="1433"/>
    <w:link w:val="788"/>
    <w:qFormat/>
    <w:rPr>
      <w:rFonts w:ascii="黑体" w:hAnsi="黑体" w:eastAsia="黑体"/>
      <w:b/>
      <w:sz w:val="32"/>
      <w:szCs w:val="24"/>
      <w:lang w:val="en-US" w:eastAsia="zh-CN" w:bidi="ar-SA"/>
    </w:rPr>
  </w:style>
  <w:style w:type="paragraph" w:styleId="1434">
    <w:name w:val="正文_17"/>
    <w:next w:val="1434"/>
    <w:link w:val="788"/>
    <w:qFormat/>
    <w:pPr>
      <w:jc w:val="both"/>
      <w:widowControl w:val="off"/>
    </w:pPr>
    <w:rPr>
      <w:rFonts w:ascii="Calibri" w:hAnsi="Calibri"/>
      <w:sz w:val="21"/>
      <w:szCs w:val="22"/>
      <w:lang w:val="en-US" w:eastAsia="zh-CN" w:bidi="ar-SA"/>
    </w:rPr>
  </w:style>
  <w:style w:type="paragraph" w:styleId="1435">
    <w:name w:val="正文缩进1"/>
    <w:basedOn w:val="788"/>
    <w:next w:val="1435"/>
    <w:link w:val="788"/>
    <w:uiPriority w:val="99"/>
    <w:qFormat/>
    <w:pPr>
      <w:ind w:firstLine="420"/>
      <w:jc w:val="left"/>
    </w:pPr>
    <w:rPr>
      <w:rFonts w:ascii="宋体"/>
      <w:sz w:val="24"/>
    </w:rPr>
  </w:style>
  <w:style w:type="paragraph" w:styleId="1436">
    <w:name w:val="索引 11"/>
    <w:basedOn w:val="788"/>
    <w:next w:val="788"/>
    <w:link w:val="788"/>
    <w:qFormat/>
    <w:pPr>
      <w:spacing w:line="360" w:lineRule="auto"/>
    </w:pPr>
    <w:rPr>
      <w:rFonts w:ascii="仿宋_GB2312" w:eastAsia="仿宋_GB2312"/>
      <w:sz w:val="24"/>
      <w:szCs w:val="20"/>
    </w:rPr>
  </w:style>
  <w:style w:type="paragraph" w:styleId="1437">
    <w:name w:val="纯文本1"/>
    <w:basedOn w:val="1372"/>
    <w:next w:val="1437"/>
    <w:link w:val="788"/>
    <w:qFormat/>
    <w:rPr>
      <w:rFonts w:ascii="宋体" w:hAnsi="Courier New"/>
    </w:rPr>
  </w:style>
  <w:style w:type="paragraph" w:styleId="1438">
    <w:name w:val="Normal_20_0_0"/>
    <w:next w:val="788"/>
    <w:link w:val="788"/>
    <w:qFormat/>
    <w:pPr>
      <w:jc w:val="both"/>
      <w:spacing w:line="360" w:lineRule="auto"/>
      <w:widowControl w:val="off"/>
    </w:pPr>
    <w:rPr>
      <w:rFonts w:ascii="Arial" w:hAnsi="Arial"/>
      <w:sz w:val="28"/>
      <w:szCs w:val="28"/>
      <w:lang w:val="en-US" w:eastAsia="zh-CN" w:bidi="ar-SA"/>
    </w:rPr>
  </w:style>
  <w:style w:type="paragraph" w:styleId="1439">
    <w:name w:val="正文1_0"/>
    <w:next w:val="1439"/>
    <w:link w:val="788"/>
    <w:qFormat/>
    <w:pPr>
      <w:jc w:val="both"/>
      <w:widowControl w:val="off"/>
    </w:pPr>
    <w:rPr>
      <w:szCs w:val="24"/>
      <w:lang w:val="en-US" w:eastAsia="zh-CN" w:bidi="ar-SA"/>
    </w:rPr>
  </w:style>
  <w:style w:type="paragraph" w:styleId="1440">
    <w:name w:val="正文缩进1_0"/>
    <w:basedOn w:val="1439"/>
    <w:next w:val="1440"/>
    <w:link w:val="1441"/>
    <w:qFormat/>
    <w:pPr>
      <w:ind w:firstLine="420"/>
      <w:jc w:val="left"/>
    </w:pPr>
    <w:rPr>
      <w:rFonts w:ascii="宋体" w:hAnsi="Calibri" w:eastAsia="Times New Roman"/>
      <w:sz w:val="24"/>
      <w:szCs w:val="22"/>
    </w:rPr>
  </w:style>
  <w:style w:type="character" w:styleId="1441">
    <w:name w:val="正文缩进 Char1_1"/>
    <w:next w:val="1441"/>
    <w:link w:val="1440"/>
    <w:qFormat/>
    <w:rPr>
      <w:rFonts w:ascii="宋体" w:hAnsi="Calibri" w:eastAsia="Times New Roman"/>
      <w:sz w:val="24"/>
      <w:szCs w:val="22"/>
    </w:rPr>
  </w:style>
  <w:style w:type="paragraph" w:styleId="1442">
    <w:name w:val="无间隔1_0"/>
    <w:next w:val="1442"/>
    <w:link w:val="788"/>
    <w:uiPriority w:val="1"/>
    <w:qFormat/>
    <w:pPr>
      <w:jc w:val="both"/>
      <w:widowControl w:val="off"/>
    </w:pPr>
    <w:rPr>
      <w:szCs w:val="24"/>
      <w:lang w:val="en-US" w:eastAsia="zh-CN" w:bidi="ar-SA"/>
    </w:rPr>
  </w:style>
  <w:style w:type="paragraph" w:styleId="1443">
    <w:name w:val="Normal_22"/>
    <w:next w:val="1443"/>
    <w:link w:val="788"/>
    <w:qFormat/>
    <w:pPr>
      <w:jc w:val="both"/>
      <w:widowControl w:val="off"/>
    </w:pPr>
    <w:rPr>
      <w:szCs w:val="24"/>
      <w:lang w:val="en-US" w:eastAsia="zh-CN" w:bidi="ar-SA"/>
    </w:rPr>
  </w:style>
  <w:style w:type="character" w:styleId="1444">
    <w:name w:val="未处理的提及1"/>
    <w:next w:val="1444"/>
    <w:link w:val="788"/>
    <w:uiPriority w:val="99"/>
    <w:unhideWhenUsed/>
    <w:qFormat/>
    <w:rPr>
      <w:color w:val="605e5c"/>
      <w:shd w:val="clear" w:color="auto" w:fill="e1dfdd"/>
    </w:rPr>
  </w:style>
  <w:style w:type="character" w:styleId="1445">
    <w:name w:val="未处理的提及2"/>
    <w:next w:val="1445"/>
    <w:link w:val="788"/>
    <w:uiPriority w:val="99"/>
    <w:unhideWhenUsed/>
    <w:qFormat/>
    <w:rPr>
      <w:color w:val="605e5c"/>
      <w:shd w:val="clear" w:color="auto" w:fill="e1dfdd"/>
    </w:rPr>
  </w:style>
  <w:style w:type="paragraph" w:styleId="1446">
    <w:name w:val="正文_4_0"/>
    <w:next w:val="1446"/>
    <w:link w:val="788"/>
    <w:qFormat/>
    <w:pPr>
      <w:jc w:val="both"/>
      <w:widowControl w:val="off"/>
    </w:pPr>
    <w:rPr>
      <w:rFonts w:ascii="Calibri" w:hAnsi="Calibri"/>
      <w:sz w:val="21"/>
      <w:szCs w:val="22"/>
      <w:lang w:val="en-US" w:eastAsia="zh-CN" w:bidi="ar-SA"/>
    </w:rPr>
  </w:style>
  <w:style w:type="paragraph" w:styleId="1447">
    <w:name w:val="正文_12_0_0_0"/>
    <w:next w:val="1447"/>
    <w:link w:val="788"/>
    <w:qFormat/>
    <w:pPr>
      <w:jc w:val="both"/>
      <w:widowControl w:val="off"/>
    </w:pPr>
    <w:rPr>
      <w:sz w:val="21"/>
      <w:szCs w:val="24"/>
      <w:lang w:val="en-US" w:eastAsia="zh-CN" w:bidi="ar-SA"/>
    </w:rPr>
  </w:style>
  <w:style w:type="character" w:styleId="1448">
    <w:name w:val="10"/>
    <w:next w:val="1448"/>
    <w:link w:val="788"/>
    <w:qFormat/>
    <w:rPr>
      <w:rFonts w:ascii="Times New Roman" w:hAnsi="Times New Roman" w:cs="Times New Roman"/>
    </w:rPr>
  </w:style>
  <w:style w:type="paragraph" w:styleId="1449">
    <w:name w:val="正文文本2"/>
    <w:basedOn w:val="803"/>
    <w:next w:val="1449"/>
    <w:link w:val="788"/>
    <w:uiPriority w:val="1"/>
    <w:qFormat/>
    <w:rPr>
      <w:rFonts w:ascii="Segoe UI" w:hAnsi="Segoe UI" w:cs="Segoe UI"/>
    </w:rPr>
  </w:style>
  <w:style w:type="paragraph" w:styleId="1450">
    <w:name w:val="正文_16_0"/>
    <w:basedOn w:val="1370"/>
    <w:next w:val="1450"/>
    <w:link w:val="788"/>
    <w:qFormat/>
  </w:style>
  <w:style w:type="paragraph" w:styleId="1451">
    <w:name w:val="Normal_16_0_0"/>
    <w:next w:val="1451"/>
    <w:link w:val="788"/>
    <w:qFormat/>
    <w:pPr>
      <w:jc w:val="both"/>
      <w:widowControl w:val="off"/>
    </w:pPr>
    <w:rPr>
      <w:rFonts w:ascii="Calibri" w:hAnsi="Calibri"/>
      <w:sz w:val="21"/>
      <w:szCs w:val="22"/>
      <w:lang w:val="en-US" w:eastAsia="zh-CN" w:bidi="ar-SA"/>
    </w:rPr>
  </w:style>
  <w:style w:type="paragraph" w:styleId="1452">
    <w:name w:val="Normal_22_0"/>
    <w:next w:val="1452"/>
    <w:link w:val="788"/>
    <w:qFormat/>
    <w:pPr>
      <w:jc w:val="both"/>
      <w:widowControl w:val="off"/>
    </w:pPr>
    <w:rPr>
      <w:rFonts w:ascii="Calibri" w:hAnsi="Calibri"/>
      <w:sz w:val="21"/>
      <w:szCs w:val="24"/>
      <w:lang w:val="en-US" w:eastAsia="zh-CN" w:bidi="ar-SA"/>
    </w:rPr>
  </w:style>
  <w:style w:type="paragraph" w:styleId="1453">
    <w:name w:val="Normal_19_0_1"/>
    <w:next w:val="1453"/>
    <w:link w:val="788"/>
    <w:qFormat/>
    <w:rPr>
      <w:rFonts w:ascii="Tahoma" w:hAnsi="Tahoma" w:eastAsia="微软雅黑"/>
      <w:lang w:val="en-US" w:eastAsia="zh-CN" w:bidi="ar-SA"/>
    </w:rPr>
  </w:style>
  <w:style w:type="paragraph" w:styleId="1454">
    <w:name w:val="正文_2_0_0"/>
    <w:next w:val="1454"/>
    <w:link w:val="788"/>
    <w:qFormat/>
    <w:pPr>
      <w:jc w:val="both"/>
      <w:widowControl w:val="off"/>
    </w:pPr>
    <w:rPr>
      <w:rFonts w:ascii="Calibri" w:hAnsi="Calibri"/>
      <w:sz w:val="21"/>
      <w:szCs w:val="22"/>
      <w:lang w:val="en-US" w:eastAsia="zh-CN" w:bidi="ar-SA"/>
    </w:rPr>
  </w:style>
  <w:style w:type="paragraph" w:styleId="1455">
    <w:name w:val="正文_16_0_0_0"/>
    <w:basedOn w:val="1456"/>
    <w:next w:val="1455"/>
    <w:link w:val="788"/>
    <w:qFormat/>
    <w:rPr>
      <w:rFonts w:ascii="Calibri" w:hAnsi="Calibri" w:cs="Calibri"/>
      <w:szCs w:val="21"/>
    </w:rPr>
  </w:style>
  <w:style w:type="paragraph" w:styleId="1456">
    <w:name w:val="正文_3_0"/>
    <w:next w:val="1456"/>
    <w:link w:val="788"/>
    <w:qFormat/>
    <w:pPr>
      <w:jc w:val="both"/>
      <w:widowControl w:val="off"/>
    </w:pPr>
    <w:rPr>
      <w:sz w:val="21"/>
      <w:lang w:val="en-US" w:eastAsia="zh-CN" w:bidi="ar-SA"/>
    </w:rPr>
  </w:style>
  <w:style w:type="character" w:styleId="1457">
    <w:name w:val="15"/>
    <w:next w:val="1457"/>
    <w:link w:val="788"/>
    <w:qFormat/>
    <w:rPr>
      <w:rFonts w:ascii="Times New Roman" w:hAnsi="Times New Roman" w:cs="Times New Roman"/>
      <w:color w:val="0000ff"/>
      <w:u w:val="single"/>
    </w:rPr>
  </w:style>
  <w:style w:type="character" w:styleId="1458">
    <w:name w:val="16_0"/>
    <w:next w:val="1458"/>
    <w:link w:val="788"/>
    <w:qFormat/>
    <w:rPr>
      <w:rFonts w:ascii="Times New Roman" w:hAnsi="Times New Roman" w:cs="Times New Roman"/>
    </w:rPr>
  </w:style>
  <w:style w:type="paragraph" w:styleId="1459">
    <w:name w:val="正文_16_1"/>
    <w:next w:val="1459"/>
    <w:link w:val="788"/>
    <w:qFormat/>
    <w:pPr>
      <w:jc w:val="both"/>
      <w:widowControl w:val="off"/>
    </w:pPr>
    <w:rPr>
      <w:sz w:val="21"/>
      <w:szCs w:val="24"/>
      <w:lang w:val="en-US" w:eastAsia="zh-CN" w:bidi="ar-SA"/>
    </w:rPr>
  </w:style>
  <w:style w:type="paragraph" w:styleId="1460">
    <w:name w:val="正文空2字"/>
    <w:basedOn w:val="788"/>
    <w:next w:val="1460"/>
    <w:link w:val="78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1">
    <w:name w:val="未处理的提及3"/>
    <w:next w:val="1461"/>
    <w:link w:val="788"/>
    <w:uiPriority w:val="99"/>
    <w:unhideWhenUsed/>
    <w:qFormat/>
    <w:rPr>
      <w:color w:val="605e5c"/>
      <w:shd w:val="clear" w:color="auto" w:fill="e1dfdd"/>
    </w:rPr>
  </w:style>
  <w:style w:type="character" w:styleId="1462">
    <w:name w:val="正文文本首行缩进 2 字符1"/>
    <w:next w:val="1462"/>
    <w:link w:val="788"/>
    <w:uiPriority w:val="99"/>
    <w:semiHidden/>
    <w:qFormat/>
    <w:rPr>
      <w:rFonts w:ascii="Calibri" w:hAnsi="Calibri"/>
      <w:sz w:val="21"/>
      <w:szCs w:val="22"/>
    </w:rPr>
  </w:style>
  <w:style w:type="paragraph" w:styleId="1463">
    <w:name w:val="Normal_20_0"/>
    <w:next w:val="1463"/>
    <w:link w:val="788"/>
    <w:qFormat/>
    <w:pPr>
      <w:jc w:val="both"/>
      <w:widowControl w:val="off"/>
    </w:pPr>
    <w:rPr>
      <w:rFonts w:ascii="Calibri" w:hAnsi="Calibri"/>
      <w:lang w:val="en-US" w:eastAsia="zh-CN" w:bidi="ar-SA"/>
    </w:rPr>
  </w:style>
  <w:style w:type="paragraph" w:styleId="1464">
    <w:name w:val="正文_12_0_0_0_0"/>
    <w:basedOn w:val="788"/>
    <w:next w:val="1464"/>
    <w:link w:val="788"/>
    <w:qFormat/>
    <w:rPr>
      <w:rFonts w:ascii="Times New Roman" w:hAnsi="Times New Roman"/>
      <w:szCs w:val="24"/>
    </w:rPr>
  </w:style>
  <w:style w:type="paragraph" w:styleId="1465">
    <w:name w:val="正文_14_0_0"/>
    <w:next w:val="1465"/>
    <w:link w:val="788"/>
    <w:qFormat/>
    <w:pPr>
      <w:jc w:val="both"/>
      <w:widowControl w:val="off"/>
    </w:pPr>
    <w:rPr>
      <w:sz w:val="21"/>
      <w:szCs w:val="24"/>
      <w:lang w:val="en-US" w:eastAsia="zh-CN" w:bidi="ar-SA"/>
    </w:rPr>
  </w:style>
  <w:style w:type="character" w:styleId="1466">
    <w:name w:val="custom-tag-placeholder-class"/>
    <w:next w:val="1466"/>
    <w:link w:val="788"/>
    <w:qFormat/>
  </w:style>
  <w:style w:type="paragraph" w:styleId="1467">
    <w:name w:val="正文缩进_1_0_0"/>
    <w:basedOn w:val="1468"/>
    <w:next w:val="1467"/>
    <w:link w:val="788"/>
    <w:qFormat/>
    <w:pPr>
      <w:ind w:firstLine="420"/>
    </w:pPr>
    <w:rPr>
      <w:rFonts w:ascii="宋体"/>
      <w:color w:val="000000"/>
      <w:sz w:val="24"/>
      <w:szCs w:val="20"/>
    </w:rPr>
  </w:style>
  <w:style w:type="paragraph" w:styleId="1468">
    <w:name w:val="正文_2_0_1"/>
    <w:next w:val="1467"/>
    <w:link w:val="788"/>
    <w:qFormat/>
    <w:pPr>
      <w:jc w:val="both"/>
      <w:widowControl w:val="off"/>
    </w:pPr>
    <w:rPr>
      <w:sz w:val="21"/>
      <w:szCs w:val="22"/>
      <w:lang w:val="en-US" w:eastAsia="zh-CN" w:bidi="ar-SA"/>
    </w:rPr>
  </w:style>
  <w:style w:type="paragraph" w:styleId="1469">
    <w:name w:val="表内文字居中_0"/>
    <w:next w:val="1469"/>
    <w:link w:val="788"/>
    <w:qFormat/>
    <w:pPr>
      <w:jc w:val="center"/>
    </w:pPr>
    <w:rPr>
      <w:sz w:val="24"/>
      <w:szCs w:val="24"/>
      <w:lang w:val="en-US" w:eastAsia="zh-CN" w:bidi="ar-SA"/>
    </w:rPr>
  </w:style>
  <w:style w:type="paragraph" w:styleId="1470">
    <w:name w:val="正文_16_0_0"/>
    <w:next w:val="1439"/>
    <w:link w:val="788"/>
    <w:uiPriority w:val="99"/>
    <w:qFormat/>
    <w:pPr>
      <w:jc w:val="both"/>
      <w:widowControl w:val="off"/>
    </w:pPr>
    <w:rPr>
      <w:rFonts w:ascii="Calibri" w:hAnsi="Calibri"/>
      <w:sz w:val="21"/>
      <w:szCs w:val="22"/>
      <w:lang w:val="en-US" w:eastAsia="zh-CN" w:bidi="ar-SA"/>
    </w:rPr>
  </w:style>
  <w:style w:type="paragraph" w:styleId="1471">
    <w:name w:val="Normal_19_0_0"/>
    <w:next w:val="788"/>
    <w:link w:val="788"/>
    <w:qFormat/>
    <w:pPr>
      <w:ind w:firstLine="200"/>
      <w:jc w:val="both"/>
      <w:spacing w:line="360" w:lineRule="auto"/>
      <w:widowControl w:val="off"/>
    </w:pPr>
    <w:rPr>
      <w:rFonts w:ascii="Calibri" w:hAnsi="Calibri"/>
      <w:sz w:val="24"/>
      <w:lang w:val="en-US" w:eastAsia="zh-CN" w:bidi="ar-SA"/>
    </w:rPr>
  </w:style>
  <w:style w:type="paragraph" w:styleId="1472">
    <w:name w:val="Body Text_0_0"/>
    <w:basedOn w:val="1471"/>
    <w:next w:val="1472"/>
    <w:link w:val="788"/>
    <w:uiPriority w:val="99"/>
    <w:unhideWhenUsed/>
    <w:qFormat/>
    <w:pPr>
      <w:spacing w:after="120"/>
    </w:pPr>
    <w:rPr>
      <w:sz w:val="20"/>
    </w:rPr>
  </w:style>
  <w:style w:type="paragraph" w:styleId="1473">
    <w:name w:val="*正文"/>
    <w:basedOn w:val="788"/>
    <w:next w:val="1473"/>
    <w:link w:val="788"/>
    <w:qFormat/>
    <w:pPr>
      <w:ind w:firstLine="560"/>
      <w:spacing w:line="360" w:lineRule="auto"/>
    </w:pPr>
    <w:rPr>
      <w:rFonts w:ascii="方正仿宋_GB2312" w:hAnsi="Times New Roman" w:eastAsia="方正仿宋_GB2312"/>
      <w:sz w:val="28"/>
      <w:szCs w:val="28"/>
    </w:rPr>
  </w:style>
  <w:style w:type="paragraph" w:styleId="1474">
    <w:name w:val="Normal_21_0"/>
    <w:next w:val="788"/>
    <w:link w:val="788"/>
    <w:qFormat/>
    <w:pPr>
      <w:jc w:val="both"/>
      <w:widowControl w:val="off"/>
    </w:pPr>
    <w:rPr>
      <w:sz w:val="21"/>
      <w:szCs w:val="24"/>
      <w:lang w:val="en-US" w:eastAsia="zh-CN" w:bidi="ar-SA"/>
    </w:rPr>
  </w:style>
  <w:style w:type="paragraph" w:styleId="1475">
    <w:name w:val="正文3"/>
    <w:next w:val="868"/>
    <w:link w:val="788"/>
    <w:qFormat/>
    <w:pPr>
      <w:spacing w:after="160" w:line="278" w:lineRule="auto"/>
    </w:pPr>
    <w:rPr>
      <w:rFonts w:eastAsia="Times New Roman"/>
      <w:sz w:val="24"/>
      <w:szCs w:val="24"/>
      <w:lang w:val="en-US" w:eastAsia="zh-CN" w:bidi="ar-SA"/>
    </w:rPr>
  </w:style>
  <w:style w:type="paragraph" w:styleId="1476">
    <w:name w:val="AONormal"/>
    <w:next w:val="1476"/>
    <w:link w:val="788"/>
    <w:qFormat/>
    <w:pPr>
      <w:ind w:firstLine="440"/>
      <w:spacing w:line="400" w:lineRule="exact"/>
    </w:pPr>
    <w:rPr>
      <w:rFonts w:ascii="华文楷体" w:hAnsi="华文楷体" w:eastAsia="华文楷体" w:cs="华文楷体"/>
      <w:sz w:val="22"/>
      <w:szCs w:val="21"/>
      <w:lang w:val="en-US" w:eastAsia="zh-CN" w:bidi="ar-SA"/>
    </w:rPr>
  </w:style>
  <w:style w:type="paragraph" w:styleId="1477">
    <w:name w:val="p17_0_0"/>
    <w:basedOn w:val="1417"/>
    <w:next w:val="1477"/>
    <w:link w:val="788"/>
    <w:qFormat/>
    <w:pPr>
      <w:spacing w:before="100" w:beforeAutospacing="1" w:after="100" w:afterAutospacing="1"/>
    </w:pPr>
    <w:rPr>
      <w:rFonts w:ascii="宋体" w:hAnsi="宋体" w:eastAsia="Times New Roman" w:cs="宋体"/>
      <w:sz w:val="24"/>
    </w:rPr>
  </w:style>
  <w:style w:type="character" w:styleId="1478">
    <w:name w:val="font11"/>
    <w:next w:val="1478"/>
    <w:link w:val="788"/>
    <w:rPr>
      <w:rFonts w:ascii="Times New Roman" w:hAnsi="Times New Roman" w:cs="Times New Roman"/>
      <w:i w:val="0"/>
      <w:iCs w:val="0"/>
      <w:color w:val="000000"/>
      <w:sz w:val="24"/>
      <w:szCs w:val="24"/>
      <w:u w:val="none"/>
    </w:rPr>
  </w:style>
  <w:style w:type="character" w:styleId="1479">
    <w:name w:val="font01"/>
    <w:next w:val="1479"/>
    <w:link w:val="788"/>
    <w:rPr>
      <w:rFonts w:hint="eastAsia" w:ascii="宋体" w:hAnsi="宋体" w:eastAsia="宋体" w:cs="宋体"/>
      <w:i w:val="0"/>
      <w:iCs w:val="0"/>
      <w:color w:val="000000"/>
      <w:sz w:val="24"/>
      <w:szCs w:val="24"/>
      <w:u w:val="none"/>
    </w:rPr>
  </w:style>
  <w:style w:type="character" w:styleId="1480">
    <w:name w:val="font31"/>
    <w:next w:val="1480"/>
    <w:link w:val="788"/>
    <w:rPr>
      <w:rFonts w:ascii="Times New Roman" w:hAnsi="Times New Roman" w:cs="Times New Roman"/>
      <w:i w:val="0"/>
      <w:iCs w:val="0"/>
      <w:color w:val="000000"/>
      <w:sz w:val="24"/>
      <w:szCs w:val="24"/>
      <w:u w:val="none"/>
    </w:rPr>
  </w:style>
  <w:style w:type="character" w:styleId="1481">
    <w:name w:val="font41"/>
    <w:next w:val="1481"/>
    <w:link w:val="788"/>
    <w:rPr>
      <w:rFonts w:hint="eastAsia" w:ascii="宋体" w:hAnsi="宋体" w:eastAsia="宋体" w:cs="宋体"/>
      <w:i w:val="0"/>
      <w:iCs w:val="0"/>
      <w:color w:val="000000"/>
      <w:sz w:val="24"/>
      <w:szCs w:val="24"/>
      <w:u w:val="none"/>
    </w:rPr>
  </w:style>
  <w:style w:type="character" w:styleId="1482">
    <w:name w:val="font51"/>
    <w:next w:val="1482"/>
    <w:link w:val="788"/>
    <w:rPr>
      <w:rFonts w:ascii="Times New Roman" w:hAnsi="Times New Roman" w:cs="Times New Roman"/>
      <w:i w:val="0"/>
      <w:iCs w:val="0"/>
      <w:color w:val="000000"/>
      <w:sz w:val="24"/>
      <w:szCs w:val="24"/>
      <w:u w:val="none"/>
    </w:rPr>
  </w:style>
  <w:style w:type="paragraph" w:styleId="1483">
    <w:name w:val="List Paragraph_0"/>
    <w:basedOn w:val="788"/>
    <w:next w:val="788"/>
    <w:link w:val="788"/>
    <w:uiPriority w:val="34"/>
    <w:qFormat/>
    <w:pPr>
      <w:ind w:firstLine="480"/>
      <w:jc w:val="left"/>
      <w:spacing w:line="360" w:lineRule="auto"/>
      <w:widowControl/>
    </w:pPr>
    <w:rPr>
      <w:rFonts w:ascii="宋体" w:hAnsi="宋体" w:eastAsia="Times New Roman"/>
      <w:sz w:val="24"/>
      <w:szCs w:val="24"/>
    </w:rPr>
  </w:style>
  <w:style w:type="character" w:styleId="1484" w:default="1">
    <w:name w:val="Default Paragraph Font"/>
    <w:uiPriority w:val="1"/>
    <w:semiHidden/>
    <w:unhideWhenUsed/>
  </w:style>
  <w:style w:type="numbering" w:styleId="1485" w:default="1">
    <w:name w:val="No List"/>
    <w:uiPriority w:val="99"/>
    <w:semiHidden/>
    <w:unhideWhenUsed/>
  </w:style>
  <w:style w:type="table" w:styleId="14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343</cp:revision>
  <dcterms:created xsi:type="dcterms:W3CDTF">2024-08-01T09:01:00Z</dcterms:created>
  <dcterms:modified xsi:type="dcterms:W3CDTF">2026-04-16T02:40:10Z</dcterms:modified>
  <cp:version>983040</cp:version>
</cp:coreProperties>
</file>